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0C6E0" w14:textId="77777777" w:rsidR="00AE0837" w:rsidRDefault="00AE0837" w:rsidP="0092473C">
      <w:pPr>
        <w:pStyle w:val="Inhaltsverzeichnisberschrift"/>
        <w:rPr>
          <w:rFonts w:ascii="Verdana" w:hAnsi="Verdana"/>
          <w:lang w:val="en-US"/>
        </w:rPr>
      </w:pPr>
      <w:bookmarkStart w:id="0" w:name="Start"/>
      <w:bookmarkStart w:id="1" w:name="_GoBack"/>
      <w:bookmarkEnd w:id="1"/>
    </w:p>
    <w:p w14:paraId="003A5D44" w14:textId="77777777" w:rsidR="00AE0837" w:rsidRDefault="00AE0837" w:rsidP="0092473C">
      <w:pPr>
        <w:pStyle w:val="Inhaltsverzeichnisberschrift"/>
        <w:rPr>
          <w:rFonts w:ascii="Verdana" w:hAnsi="Verdana"/>
          <w:lang w:val="en-US"/>
        </w:rPr>
      </w:pPr>
    </w:p>
    <w:p w14:paraId="5A189DAB" w14:textId="77777777" w:rsidR="00AE0837" w:rsidRDefault="00AE0837" w:rsidP="0092473C">
      <w:pPr>
        <w:pStyle w:val="Inhaltsverzeichnisberschrift"/>
        <w:rPr>
          <w:rFonts w:ascii="Verdana" w:hAnsi="Verdana"/>
          <w:lang w:val="en-US"/>
        </w:rPr>
      </w:pPr>
    </w:p>
    <w:p w14:paraId="7D658A27" w14:textId="77777777" w:rsidR="0092473C" w:rsidRDefault="000035B5" w:rsidP="0092473C">
      <w:pPr>
        <w:pStyle w:val="Inhaltsverzeichnisberschrift"/>
        <w:rPr>
          <w:rFonts w:ascii="Verdana" w:hAnsi="Verdana"/>
          <w:lang w:val="en-US"/>
        </w:rPr>
      </w:pPr>
      <w:r w:rsidRPr="0092473C">
        <w:rPr>
          <w:rFonts w:ascii="Verdana" w:hAnsi="Verdana"/>
          <w:noProof/>
          <w:lang w:val="en-US" w:eastAsia="en-US"/>
        </w:rPr>
        <mc:AlternateContent>
          <mc:Choice Requires="wps">
            <w:drawing>
              <wp:anchor distT="0" distB="0" distL="114300" distR="114300" simplePos="0" relativeHeight="251659264" behindDoc="1" locked="0" layoutInCell="1" allowOverlap="1" wp14:anchorId="31EE8DE8" wp14:editId="27C6BF85">
                <wp:simplePos x="0" y="0"/>
                <wp:positionH relativeFrom="leftMargin">
                  <wp:posOffset>171450</wp:posOffset>
                </wp:positionH>
                <wp:positionV relativeFrom="paragraph">
                  <wp:posOffset>640715</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30E80" w14:textId="77777777" w:rsidR="008D07B8" w:rsidRPr="00406ED2" w:rsidRDefault="007D6072" w:rsidP="008D07B8">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8D07B8">
                              <w:rPr>
                                <w:rFonts w:ascii="Verdana" w:hAnsi="Verdana"/>
                                <w:color w:val="767171" w:themeColor="background2" w:themeShade="80"/>
                                <w:sz w:val="16"/>
                                <w:szCs w:val="16"/>
                                <w:lang w:val="en-US"/>
                              </w:rPr>
                              <w:t xml:space="preserve"> is prepar</w:t>
                            </w:r>
                            <w:r w:rsidR="00B26C96">
                              <w:rPr>
                                <w:rFonts w:ascii="Verdana" w:hAnsi="Verdana"/>
                                <w:color w:val="767171" w:themeColor="background2" w:themeShade="80"/>
                                <w:sz w:val="16"/>
                                <w:szCs w:val="16"/>
                                <w:lang w:val="en-US"/>
                              </w:rPr>
                              <w:t>e</w:t>
                            </w:r>
                            <w:r w:rsidR="008D07B8" w:rsidRPr="00406ED2">
                              <w:rPr>
                                <w:rFonts w:ascii="Verdana" w:hAnsi="Verdana"/>
                                <w:color w:val="767171" w:themeColor="background2" w:themeShade="80"/>
                                <w:sz w:val="16"/>
                                <w:szCs w:val="16"/>
                                <w:lang w:val="en-US"/>
                              </w:rPr>
                              <w:t xml:space="preserve">d by </w:t>
                            </w:r>
                            <w:proofErr w:type="spellStart"/>
                            <w:r w:rsidR="008D07B8" w:rsidRPr="00C21C15">
                              <w:rPr>
                                <w:rFonts w:ascii="Verdana" w:hAnsi="Verdana"/>
                                <w:color w:val="767171" w:themeColor="background2" w:themeShade="80"/>
                                <w:sz w:val="16"/>
                                <w:szCs w:val="16"/>
                                <w:lang w:val="en-US"/>
                              </w:rPr>
                              <w:t>Lundgrens</w:t>
                            </w:r>
                            <w:proofErr w:type="spellEnd"/>
                            <w:r w:rsidR="008D07B8" w:rsidRPr="00C21C15">
                              <w:rPr>
                                <w:rFonts w:ascii="Verdana" w:hAnsi="Verdana"/>
                                <w:color w:val="767171" w:themeColor="background2" w:themeShade="80"/>
                                <w:sz w:val="16"/>
                                <w:szCs w:val="16"/>
                                <w:lang w:val="en-US"/>
                              </w:rPr>
                              <w:t xml:space="preserve"> Law Firm P/S</w:t>
                            </w:r>
                            <w:r w:rsidR="008D07B8">
                              <w:rPr>
                                <w:rFonts w:ascii="Verdana" w:hAnsi="Verdana"/>
                                <w:color w:val="767171" w:themeColor="background2" w:themeShade="80"/>
                                <w:sz w:val="16"/>
                                <w:szCs w:val="16"/>
                                <w:lang w:val="en-US"/>
                              </w:rPr>
                              <w:t xml:space="preserve"> </w:t>
                            </w:r>
                            <w:r w:rsidR="008D07B8" w:rsidRPr="00406ED2">
                              <w:rPr>
                                <w:rFonts w:ascii="Verdana" w:hAnsi="Verdana"/>
                                <w:color w:val="767171" w:themeColor="background2" w:themeShade="80"/>
                                <w:sz w:val="16"/>
                                <w:szCs w:val="16"/>
                                <w:lang w:val="en-US"/>
                              </w:rPr>
                              <w:t xml:space="preserve">for Clean Solutions and </w:t>
                            </w:r>
                            <w:r w:rsidR="008D07B8">
                              <w:rPr>
                                <w:rFonts w:ascii="Verdana" w:hAnsi="Verdana"/>
                                <w:color w:val="767171" w:themeColor="background2" w:themeShade="80"/>
                                <w:sz w:val="16"/>
                                <w:szCs w:val="16"/>
                                <w:lang w:val="en-US"/>
                              </w:rPr>
                              <w:t xml:space="preserve">the Danish </w:t>
                            </w:r>
                            <w:r w:rsidR="008D07B8" w:rsidRPr="00406ED2">
                              <w:rPr>
                                <w:rFonts w:ascii="Verdana" w:hAnsi="Verdana"/>
                                <w:color w:val="767171" w:themeColor="background2" w:themeShade="80"/>
                                <w:sz w:val="16"/>
                                <w:szCs w:val="16"/>
                                <w:lang w:val="en-US"/>
                              </w:rPr>
                              <w:t>Industry Foundation</w:t>
                            </w:r>
                          </w:p>
                          <w:p w14:paraId="63300B28" w14:textId="77777777" w:rsidR="008D07B8" w:rsidRPr="00406ED2" w:rsidRDefault="008D07B8" w:rsidP="008D07B8">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E8DE8" id="_x0000_t202" coordsize="21600,21600" o:spt="202" path="m,l,21600r21600,l21600,xe">
                <v:stroke joinstyle="miter"/>
                <v:path gradientshapeok="t" o:connecttype="rect"/>
              </v:shapetype>
              <v:shape id="Tekstfelt 39" o:spid="_x0000_s1026" type="#_x0000_t202" style="position:absolute;margin-left:13.5pt;margin-top:50.45pt;width:48.75pt;height:466.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" fillcolor="white [3201]" stroked="f" strokeweight=".5pt">
                <v:textbox style="layout-flow:vertical;mso-layout-flow-alt:bottom-to-top">
                  <w:txbxContent>
                    <w:p w14:paraId="30630E80" w14:textId="77777777" w:rsidR="008D07B8" w:rsidRPr="00406ED2" w:rsidRDefault="007D6072" w:rsidP="008D07B8">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8D07B8">
                        <w:rPr>
                          <w:rFonts w:ascii="Verdana" w:hAnsi="Verdana"/>
                          <w:color w:val="767171" w:themeColor="background2" w:themeShade="80"/>
                          <w:sz w:val="16"/>
                          <w:szCs w:val="16"/>
                          <w:lang w:val="en-US"/>
                        </w:rPr>
                        <w:t xml:space="preserve"> is prepar</w:t>
                      </w:r>
                      <w:r w:rsidR="00B26C96">
                        <w:rPr>
                          <w:rFonts w:ascii="Verdana" w:hAnsi="Verdana"/>
                          <w:color w:val="767171" w:themeColor="background2" w:themeShade="80"/>
                          <w:sz w:val="16"/>
                          <w:szCs w:val="16"/>
                          <w:lang w:val="en-US"/>
                        </w:rPr>
                        <w:t>e</w:t>
                      </w:r>
                      <w:r w:rsidR="008D07B8" w:rsidRPr="00406ED2">
                        <w:rPr>
                          <w:rFonts w:ascii="Verdana" w:hAnsi="Verdana"/>
                          <w:color w:val="767171" w:themeColor="background2" w:themeShade="80"/>
                          <w:sz w:val="16"/>
                          <w:szCs w:val="16"/>
                          <w:lang w:val="en-US"/>
                        </w:rPr>
                        <w:t xml:space="preserve">d by </w:t>
                      </w:r>
                      <w:proofErr w:type="spellStart"/>
                      <w:r w:rsidR="008D07B8" w:rsidRPr="00C21C15">
                        <w:rPr>
                          <w:rFonts w:ascii="Verdana" w:hAnsi="Verdana"/>
                          <w:color w:val="767171" w:themeColor="background2" w:themeShade="80"/>
                          <w:sz w:val="16"/>
                          <w:szCs w:val="16"/>
                          <w:lang w:val="en-US"/>
                        </w:rPr>
                        <w:t>Lundgrens</w:t>
                      </w:r>
                      <w:proofErr w:type="spellEnd"/>
                      <w:r w:rsidR="008D07B8" w:rsidRPr="00C21C15">
                        <w:rPr>
                          <w:rFonts w:ascii="Verdana" w:hAnsi="Verdana"/>
                          <w:color w:val="767171" w:themeColor="background2" w:themeShade="80"/>
                          <w:sz w:val="16"/>
                          <w:szCs w:val="16"/>
                          <w:lang w:val="en-US"/>
                        </w:rPr>
                        <w:t xml:space="preserve"> Law Firm P/S</w:t>
                      </w:r>
                      <w:r w:rsidR="008D07B8">
                        <w:rPr>
                          <w:rFonts w:ascii="Verdana" w:hAnsi="Verdana"/>
                          <w:color w:val="767171" w:themeColor="background2" w:themeShade="80"/>
                          <w:sz w:val="16"/>
                          <w:szCs w:val="16"/>
                          <w:lang w:val="en-US"/>
                        </w:rPr>
                        <w:t xml:space="preserve"> </w:t>
                      </w:r>
                      <w:r w:rsidR="008D07B8" w:rsidRPr="00406ED2">
                        <w:rPr>
                          <w:rFonts w:ascii="Verdana" w:hAnsi="Verdana"/>
                          <w:color w:val="767171" w:themeColor="background2" w:themeShade="80"/>
                          <w:sz w:val="16"/>
                          <w:szCs w:val="16"/>
                          <w:lang w:val="en-US"/>
                        </w:rPr>
                        <w:t xml:space="preserve">for Clean Solutions and </w:t>
                      </w:r>
                      <w:r w:rsidR="008D07B8">
                        <w:rPr>
                          <w:rFonts w:ascii="Verdana" w:hAnsi="Verdana"/>
                          <w:color w:val="767171" w:themeColor="background2" w:themeShade="80"/>
                          <w:sz w:val="16"/>
                          <w:szCs w:val="16"/>
                          <w:lang w:val="en-US"/>
                        </w:rPr>
                        <w:t xml:space="preserve">the Danish </w:t>
                      </w:r>
                      <w:r w:rsidR="008D07B8" w:rsidRPr="00406ED2">
                        <w:rPr>
                          <w:rFonts w:ascii="Verdana" w:hAnsi="Verdana"/>
                          <w:color w:val="767171" w:themeColor="background2" w:themeShade="80"/>
                          <w:sz w:val="16"/>
                          <w:szCs w:val="16"/>
                          <w:lang w:val="en-US"/>
                        </w:rPr>
                        <w:t>Industry Foundation</w:t>
                      </w:r>
                    </w:p>
                    <w:p w14:paraId="63300B28" w14:textId="77777777" w:rsidR="008D07B8" w:rsidRPr="00406ED2" w:rsidRDefault="008D07B8" w:rsidP="008D07B8">
                      <w:pPr>
                        <w:jc w:val="center"/>
                        <w:rPr>
                          <w:lang w:val="en-US"/>
                        </w:rPr>
                      </w:pPr>
                    </w:p>
                  </w:txbxContent>
                </v:textbox>
                <w10:wrap anchorx="margin"/>
              </v:shape>
            </w:pict>
          </mc:Fallback>
        </mc:AlternateContent>
      </w:r>
      <w:r w:rsidR="0092473C">
        <w:rPr>
          <w:rFonts w:ascii="Verdana" w:hAnsi="Verdana"/>
          <w:lang w:val="en-US"/>
        </w:rPr>
        <w:t xml:space="preserve"> </w:t>
      </w:r>
    </w:p>
    <w:p w14:paraId="3B71EB03" w14:textId="77777777" w:rsidR="0092473C" w:rsidRDefault="0092473C" w:rsidP="00045496">
      <w:pPr>
        <w:pStyle w:val="Inhaltsverzeichnisberschrift"/>
        <w:pBdr>
          <w:bottom w:val="single" w:sz="4" w:space="1" w:color="auto"/>
        </w:pBdr>
        <w:ind w:right="1274"/>
        <w:rPr>
          <w:rFonts w:ascii="Verdana" w:hAnsi="Verdana"/>
          <w:lang w:val="en-US"/>
        </w:rPr>
      </w:pPr>
    </w:p>
    <w:p w14:paraId="1C519AD9" w14:textId="77777777" w:rsidR="0092473C" w:rsidRPr="007E3BE1" w:rsidRDefault="0092473C" w:rsidP="0092473C">
      <w:pPr>
        <w:pStyle w:val="Inhaltsverzeichnisberschrift"/>
        <w:rPr>
          <w:rFonts w:ascii="Verdana" w:hAnsi="Verdana" w:cstheme="minorHAnsi"/>
          <w:b/>
          <w:color w:val="000000" w:themeColor="text1"/>
          <w:sz w:val="36"/>
          <w:szCs w:val="36"/>
          <w:lang w:val="en-US"/>
        </w:rPr>
      </w:pPr>
      <w:r w:rsidRPr="007E3BE1">
        <w:rPr>
          <w:rFonts w:ascii="Verdana" w:hAnsi="Verdana" w:cstheme="minorHAnsi"/>
          <w:b/>
          <w:color w:val="000000" w:themeColor="text1"/>
          <w:sz w:val="36"/>
          <w:szCs w:val="36"/>
          <w:lang w:val="en-US"/>
        </w:rPr>
        <w:t>LETTER OF UNDERSTANDING</w:t>
      </w:r>
    </w:p>
    <w:p w14:paraId="01AE38A0" w14:textId="77777777" w:rsidR="00D061F7" w:rsidRPr="007E3BE1" w:rsidRDefault="00114517" w:rsidP="00045496">
      <w:pPr>
        <w:pStyle w:val="Inhaltsverzeichnisberschrift"/>
        <w:spacing w:before="0"/>
        <w:ind w:right="1274"/>
        <w:rPr>
          <w:rFonts w:ascii="Verdana" w:hAnsi="Verdana" w:cstheme="minorHAnsi"/>
          <w:b/>
          <w:sz w:val="36"/>
          <w:szCs w:val="36"/>
          <w:lang w:val="en-US"/>
        </w:rPr>
      </w:pPr>
      <w:r>
        <w:rPr>
          <w:rFonts w:ascii="Verdana" w:hAnsi="Verdana" w:cstheme="minorHAnsi"/>
          <w:b/>
          <w:sz w:val="36"/>
          <w:szCs w:val="36"/>
          <w:lang w:val="en-US"/>
        </w:rPr>
        <w:pict w14:anchorId="0EAE1AAD">
          <v:rect id="_x0000_i1025" style="width:481.9pt;height:1pt" o:hralign="center" o:hrstd="t" o:hrnoshade="t" o:hr="t" fillcolor="black [3213]" stroked="f"/>
        </w:pict>
      </w:r>
    </w:p>
    <w:p w14:paraId="13BEF1AC" w14:textId="77777777" w:rsidR="00401A3A" w:rsidRDefault="00255043" w:rsidP="00045496">
      <w:pPr>
        <w:pStyle w:val="Inhaltsverzeichnisberschrift"/>
        <w:rPr>
          <w:rFonts w:asciiTheme="minorHAnsi" w:hAnsiTheme="minorHAnsi" w:cstheme="minorHAnsi"/>
          <w:b/>
          <w:sz w:val="36"/>
          <w:szCs w:val="36"/>
          <w:lang w:val="en-US"/>
        </w:rPr>
      </w:pPr>
      <w:r w:rsidRPr="0092473C">
        <w:rPr>
          <w:rFonts w:ascii="Verdana" w:hAnsi="Verdana"/>
          <w:noProof/>
          <w:sz w:val="16"/>
          <w:szCs w:val="16"/>
          <w:lang w:val="en-US" w:eastAsia="en-US"/>
        </w:rPr>
        <mc:AlternateContent>
          <mc:Choice Requires="wps">
            <w:drawing>
              <wp:anchor distT="0" distB="0" distL="114300" distR="114300" simplePos="0" relativeHeight="251661312" behindDoc="1" locked="0" layoutInCell="1" allowOverlap="1" wp14:anchorId="48420BA8" wp14:editId="28C5F756">
                <wp:simplePos x="0" y="0"/>
                <wp:positionH relativeFrom="margin">
                  <wp:posOffset>-5715</wp:posOffset>
                </wp:positionH>
                <wp:positionV relativeFrom="paragraph">
                  <wp:posOffset>273050</wp:posOffset>
                </wp:positionV>
                <wp:extent cx="5295900" cy="1724025"/>
                <wp:effectExtent l="0" t="0" r="19050" b="2857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724025"/>
                        </a:xfrm>
                        <a:prstGeom prst="rect">
                          <a:avLst/>
                        </a:prstGeom>
                        <a:solidFill>
                          <a:srgbClr val="FFFFFF"/>
                        </a:solidFill>
                        <a:ln w="9525">
                          <a:solidFill>
                            <a:srgbClr val="000000"/>
                          </a:solidFill>
                          <a:miter lim="800000"/>
                          <a:headEnd/>
                          <a:tailEnd/>
                        </a:ln>
                      </wps:spPr>
                      <wps:txbx>
                        <w:txbxContent>
                          <w:p w14:paraId="4C81B62C" w14:textId="77777777" w:rsidR="007E4055" w:rsidRPr="007E3BE1" w:rsidRDefault="007E4055" w:rsidP="007E3BE1">
                            <w:pPr>
                              <w:pStyle w:val="Kommentartext"/>
                              <w:spacing w:line="240" w:lineRule="auto"/>
                              <w:rPr>
                                <w:sz w:val="18"/>
                                <w:szCs w:val="18"/>
                                <w:lang w:val="en-US"/>
                              </w:rPr>
                            </w:pPr>
                            <w:r w:rsidRPr="007E3BE1">
                              <w:rPr>
                                <w:sz w:val="18"/>
                                <w:szCs w:val="18"/>
                                <w:lang w:val="en-US"/>
                              </w:rPr>
                              <w:t>This Letter of Understanding (“</w:t>
                            </w:r>
                            <w:proofErr w:type="spellStart"/>
                            <w:r w:rsidRPr="007E3BE1">
                              <w:rPr>
                                <w:sz w:val="18"/>
                                <w:szCs w:val="18"/>
                                <w:lang w:val="en-US"/>
                              </w:rPr>
                              <w:t>LoU</w:t>
                            </w:r>
                            <w:proofErr w:type="spellEnd"/>
                            <w:r w:rsidRPr="007E3BE1">
                              <w:rPr>
                                <w:sz w:val="18"/>
                                <w:szCs w:val="18"/>
                                <w:lang w:val="en-US"/>
                              </w:rPr>
                              <w:t xml:space="preserve">”) is a unilateral statement by one party that implies that certain steps have been agreed between the parties. </w:t>
                            </w:r>
                          </w:p>
                          <w:p w14:paraId="27369765" w14:textId="77777777" w:rsidR="007E4055" w:rsidRPr="007E3BE1" w:rsidRDefault="007E4055" w:rsidP="007E3BE1">
                            <w:pPr>
                              <w:pStyle w:val="Kommentartext"/>
                              <w:spacing w:line="240" w:lineRule="auto"/>
                              <w:rPr>
                                <w:sz w:val="18"/>
                                <w:szCs w:val="18"/>
                                <w:lang w:val="en-US"/>
                              </w:rPr>
                            </w:pPr>
                          </w:p>
                          <w:p w14:paraId="745AB642" w14:textId="77777777" w:rsidR="007E4055" w:rsidRPr="007E3BE1" w:rsidRDefault="007E4055" w:rsidP="007E3BE1">
                            <w:pPr>
                              <w:pStyle w:val="Kommentartext"/>
                              <w:spacing w:line="240" w:lineRule="auto"/>
                              <w:rPr>
                                <w:sz w:val="18"/>
                                <w:szCs w:val="18"/>
                                <w:lang w:val="en-US"/>
                              </w:rPr>
                            </w:pPr>
                            <w:r w:rsidRPr="007E3BE1">
                              <w:rPr>
                                <w:sz w:val="18"/>
                                <w:szCs w:val="18"/>
                                <w:lang w:val="en-US"/>
                              </w:rPr>
                              <w:t>If several parties (more than two) are involved in the delivery of the project, or if it is considered necessary that all parties express their intention to move forward with the project and enter into binding agreements (by signature), the template for the Letter of Intent (“</w:t>
                            </w:r>
                            <w:proofErr w:type="spellStart"/>
                            <w:r w:rsidRPr="007E3BE1">
                              <w:rPr>
                                <w:sz w:val="18"/>
                                <w:szCs w:val="18"/>
                                <w:lang w:val="en-US"/>
                              </w:rPr>
                              <w:t>LoI</w:t>
                            </w:r>
                            <w:proofErr w:type="spellEnd"/>
                            <w:r w:rsidRPr="007E3BE1">
                              <w:rPr>
                                <w:sz w:val="18"/>
                                <w:szCs w:val="18"/>
                                <w:lang w:val="en-US"/>
                              </w:rPr>
                              <w:t>”) should be applied.</w:t>
                            </w:r>
                          </w:p>
                          <w:p w14:paraId="570F077F" w14:textId="77777777" w:rsidR="007E4055" w:rsidRPr="007E3BE1" w:rsidRDefault="007E4055" w:rsidP="007E3BE1">
                            <w:pPr>
                              <w:pStyle w:val="Kommentartext"/>
                              <w:spacing w:line="240" w:lineRule="auto"/>
                              <w:rPr>
                                <w:sz w:val="18"/>
                                <w:szCs w:val="18"/>
                                <w:lang w:val="en-US"/>
                              </w:rPr>
                            </w:pPr>
                          </w:p>
                          <w:p w14:paraId="769F8759" w14:textId="77777777" w:rsidR="0092473C" w:rsidRPr="007E3BE1" w:rsidRDefault="007E4055" w:rsidP="007E3BE1">
                            <w:pPr>
                              <w:spacing w:line="240" w:lineRule="auto"/>
                              <w:rPr>
                                <w:rFonts w:ascii="Verdana" w:eastAsia="Times New Roman" w:hAnsi="Verdana" w:cs="Times New Roman"/>
                                <w:spacing w:val="6"/>
                                <w:sz w:val="18"/>
                                <w:szCs w:val="18"/>
                                <w:lang w:val="en-US"/>
                              </w:rPr>
                            </w:pPr>
                            <w:r w:rsidRPr="007E3BE1">
                              <w:rPr>
                                <w:rFonts w:ascii="Verdana" w:eastAsia="Times New Roman" w:hAnsi="Verdana" w:cs="Times New Roman"/>
                                <w:spacing w:val="6"/>
                                <w:sz w:val="18"/>
                                <w:szCs w:val="18"/>
                                <w:lang w:val="en-US"/>
                              </w:rPr>
                              <w:t xml:space="preserve">Please note that the </w:t>
                            </w:r>
                            <w:proofErr w:type="spellStart"/>
                            <w:r w:rsidRPr="007E3BE1">
                              <w:rPr>
                                <w:rFonts w:ascii="Verdana" w:eastAsia="Times New Roman" w:hAnsi="Verdana" w:cs="Times New Roman"/>
                                <w:spacing w:val="6"/>
                                <w:sz w:val="18"/>
                                <w:szCs w:val="18"/>
                                <w:lang w:val="en-US"/>
                              </w:rPr>
                              <w:t>LoU</w:t>
                            </w:r>
                            <w:proofErr w:type="spellEnd"/>
                            <w:r w:rsidRPr="007E3BE1">
                              <w:rPr>
                                <w:rFonts w:ascii="Verdana" w:eastAsia="Times New Roman" w:hAnsi="Verdana" w:cs="Times New Roman"/>
                                <w:spacing w:val="6"/>
                                <w:sz w:val="18"/>
                                <w:szCs w:val="18"/>
                                <w:lang w:val="en-US"/>
                              </w:rPr>
                              <w:t xml:space="preserve"> does not include provisions on exclusivity and term/termination as the </w:t>
                            </w:r>
                            <w:proofErr w:type="spellStart"/>
                            <w:r w:rsidRPr="007E3BE1">
                              <w:rPr>
                                <w:rFonts w:ascii="Verdana" w:eastAsia="Times New Roman" w:hAnsi="Verdana" w:cs="Times New Roman"/>
                                <w:spacing w:val="6"/>
                                <w:sz w:val="18"/>
                                <w:szCs w:val="18"/>
                                <w:lang w:val="en-US"/>
                              </w:rPr>
                              <w:t>LoU</w:t>
                            </w:r>
                            <w:proofErr w:type="spellEnd"/>
                            <w:r w:rsidRPr="007E3BE1">
                              <w:rPr>
                                <w:rFonts w:ascii="Verdana" w:eastAsia="Times New Roman" w:hAnsi="Verdana" w:cs="Times New Roman"/>
                                <w:spacing w:val="6"/>
                                <w:sz w:val="18"/>
                                <w:szCs w:val="18"/>
                                <w:lang w:val="en-US"/>
                              </w:rPr>
                              <w:t xml:space="preserve"> is unilateral and generally meant to be used in the initial phase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20BA8" id="Tekstfelt 1" o:spid="_x0000_s1027" type="#_x0000_t202" style="position:absolute;margin-left:-.45pt;margin-top:21.5pt;width:417pt;height:135.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">
                <v:textbox>
                  <w:txbxContent>
                    <w:p w14:paraId="4C81B62C" w14:textId="77777777" w:rsidR="007E4055" w:rsidRPr="007E3BE1" w:rsidRDefault="007E4055" w:rsidP="007E3BE1">
                      <w:pPr>
                        <w:pStyle w:val="Kommentartext"/>
                        <w:spacing w:line="240" w:lineRule="auto"/>
                        <w:rPr>
                          <w:sz w:val="18"/>
                          <w:szCs w:val="18"/>
                          <w:lang w:val="en-US"/>
                        </w:rPr>
                      </w:pPr>
                      <w:r w:rsidRPr="007E3BE1">
                        <w:rPr>
                          <w:sz w:val="18"/>
                          <w:szCs w:val="18"/>
                          <w:lang w:val="en-US"/>
                        </w:rPr>
                        <w:t>This Letter of Understanding (“</w:t>
                      </w:r>
                      <w:proofErr w:type="spellStart"/>
                      <w:r w:rsidRPr="007E3BE1">
                        <w:rPr>
                          <w:sz w:val="18"/>
                          <w:szCs w:val="18"/>
                          <w:lang w:val="en-US"/>
                        </w:rPr>
                        <w:t>LoU</w:t>
                      </w:r>
                      <w:proofErr w:type="spellEnd"/>
                      <w:r w:rsidRPr="007E3BE1">
                        <w:rPr>
                          <w:sz w:val="18"/>
                          <w:szCs w:val="18"/>
                          <w:lang w:val="en-US"/>
                        </w:rPr>
                        <w:t xml:space="preserve">”) is a unilateral statement by one party that implies that certain steps have been agreed between the parties. </w:t>
                      </w:r>
                    </w:p>
                    <w:p w14:paraId="27369765" w14:textId="77777777" w:rsidR="007E4055" w:rsidRPr="007E3BE1" w:rsidRDefault="007E4055" w:rsidP="007E3BE1">
                      <w:pPr>
                        <w:pStyle w:val="Kommentartext"/>
                        <w:spacing w:line="240" w:lineRule="auto"/>
                        <w:rPr>
                          <w:sz w:val="18"/>
                          <w:szCs w:val="18"/>
                          <w:lang w:val="en-US"/>
                        </w:rPr>
                      </w:pPr>
                    </w:p>
                    <w:p w14:paraId="745AB642" w14:textId="77777777" w:rsidR="007E4055" w:rsidRPr="007E3BE1" w:rsidRDefault="007E4055" w:rsidP="007E3BE1">
                      <w:pPr>
                        <w:pStyle w:val="Kommentartext"/>
                        <w:spacing w:line="240" w:lineRule="auto"/>
                        <w:rPr>
                          <w:sz w:val="18"/>
                          <w:szCs w:val="18"/>
                          <w:lang w:val="en-US"/>
                        </w:rPr>
                      </w:pPr>
                      <w:r w:rsidRPr="007E3BE1">
                        <w:rPr>
                          <w:sz w:val="18"/>
                          <w:szCs w:val="18"/>
                          <w:lang w:val="en-US"/>
                        </w:rPr>
                        <w:t>If several parties (more than two) are involved in the delivery of the project, or if it is considered necessary that all parties express their intention to move forward with the project and enter into binding agreements (by signature), the template for the Letter of Intent (“</w:t>
                      </w:r>
                      <w:proofErr w:type="spellStart"/>
                      <w:r w:rsidRPr="007E3BE1">
                        <w:rPr>
                          <w:sz w:val="18"/>
                          <w:szCs w:val="18"/>
                          <w:lang w:val="en-US"/>
                        </w:rPr>
                        <w:t>LoI</w:t>
                      </w:r>
                      <w:proofErr w:type="spellEnd"/>
                      <w:r w:rsidRPr="007E3BE1">
                        <w:rPr>
                          <w:sz w:val="18"/>
                          <w:szCs w:val="18"/>
                          <w:lang w:val="en-US"/>
                        </w:rPr>
                        <w:t>”) should be applied.</w:t>
                      </w:r>
                    </w:p>
                    <w:p w14:paraId="570F077F" w14:textId="77777777" w:rsidR="007E4055" w:rsidRPr="007E3BE1" w:rsidRDefault="007E4055" w:rsidP="007E3BE1">
                      <w:pPr>
                        <w:pStyle w:val="Kommentartext"/>
                        <w:spacing w:line="240" w:lineRule="auto"/>
                        <w:rPr>
                          <w:sz w:val="18"/>
                          <w:szCs w:val="18"/>
                          <w:lang w:val="en-US"/>
                        </w:rPr>
                      </w:pPr>
                    </w:p>
                    <w:p w14:paraId="769F8759" w14:textId="77777777" w:rsidR="0092473C" w:rsidRPr="007E3BE1" w:rsidRDefault="007E4055" w:rsidP="007E3BE1">
                      <w:pPr>
                        <w:spacing w:line="240" w:lineRule="auto"/>
                        <w:rPr>
                          <w:rFonts w:ascii="Verdana" w:eastAsia="Times New Roman" w:hAnsi="Verdana" w:cs="Times New Roman"/>
                          <w:spacing w:val="6"/>
                          <w:sz w:val="18"/>
                          <w:szCs w:val="18"/>
                          <w:lang w:val="en-US"/>
                        </w:rPr>
                      </w:pPr>
                      <w:r w:rsidRPr="007E3BE1">
                        <w:rPr>
                          <w:rFonts w:ascii="Verdana" w:eastAsia="Times New Roman" w:hAnsi="Verdana" w:cs="Times New Roman"/>
                          <w:spacing w:val="6"/>
                          <w:sz w:val="18"/>
                          <w:szCs w:val="18"/>
                          <w:lang w:val="en-US"/>
                        </w:rPr>
                        <w:t xml:space="preserve">Please note that the </w:t>
                      </w:r>
                      <w:proofErr w:type="spellStart"/>
                      <w:r w:rsidRPr="007E3BE1">
                        <w:rPr>
                          <w:rFonts w:ascii="Verdana" w:eastAsia="Times New Roman" w:hAnsi="Verdana" w:cs="Times New Roman"/>
                          <w:spacing w:val="6"/>
                          <w:sz w:val="18"/>
                          <w:szCs w:val="18"/>
                          <w:lang w:val="en-US"/>
                        </w:rPr>
                        <w:t>LoU</w:t>
                      </w:r>
                      <w:proofErr w:type="spellEnd"/>
                      <w:r w:rsidRPr="007E3BE1">
                        <w:rPr>
                          <w:rFonts w:ascii="Verdana" w:eastAsia="Times New Roman" w:hAnsi="Verdana" w:cs="Times New Roman"/>
                          <w:spacing w:val="6"/>
                          <w:sz w:val="18"/>
                          <w:szCs w:val="18"/>
                          <w:lang w:val="en-US"/>
                        </w:rPr>
                        <w:t xml:space="preserve"> does not include provisions on exclusivity and term/termination as the </w:t>
                      </w:r>
                      <w:proofErr w:type="spellStart"/>
                      <w:r w:rsidRPr="007E3BE1">
                        <w:rPr>
                          <w:rFonts w:ascii="Verdana" w:eastAsia="Times New Roman" w:hAnsi="Verdana" w:cs="Times New Roman"/>
                          <w:spacing w:val="6"/>
                          <w:sz w:val="18"/>
                          <w:szCs w:val="18"/>
                          <w:lang w:val="en-US"/>
                        </w:rPr>
                        <w:t>LoU</w:t>
                      </w:r>
                      <w:proofErr w:type="spellEnd"/>
                      <w:r w:rsidRPr="007E3BE1">
                        <w:rPr>
                          <w:rFonts w:ascii="Verdana" w:eastAsia="Times New Roman" w:hAnsi="Verdana" w:cs="Times New Roman"/>
                          <w:spacing w:val="6"/>
                          <w:sz w:val="18"/>
                          <w:szCs w:val="18"/>
                          <w:lang w:val="en-US"/>
                        </w:rPr>
                        <w:t xml:space="preserve"> is unilateral and generally meant to be used in the initial phase of the project.</w:t>
                      </w:r>
                    </w:p>
                  </w:txbxContent>
                </v:textbox>
                <w10:wrap anchorx="margin"/>
              </v:shape>
            </w:pict>
          </mc:Fallback>
        </mc:AlternateContent>
      </w:r>
      <w:r w:rsidR="00401A3A">
        <w:rPr>
          <w:rFonts w:ascii="Times New Roman" w:hAnsi="Times New Roman" w:cs="Times New Roman"/>
          <w:noProof/>
          <w:sz w:val="24"/>
          <w:szCs w:val="24"/>
          <w:lang w:val="en-US" w:eastAsia="en-US"/>
        </w:rPr>
        <mc:AlternateContent>
          <mc:Choice Requires="wps">
            <w:drawing>
              <wp:anchor distT="45720" distB="45720" distL="114300" distR="114300" simplePos="0" relativeHeight="251663360" behindDoc="0" locked="0" layoutInCell="1" allowOverlap="1" wp14:anchorId="4DAE66C6" wp14:editId="36A98D2D">
                <wp:simplePos x="0" y="0"/>
                <wp:positionH relativeFrom="column">
                  <wp:posOffset>-5715</wp:posOffset>
                </wp:positionH>
                <wp:positionV relativeFrom="paragraph">
                  <wp:posOffset>3637280</wp:posOffset>
                </wp:positionV>
                <wp:extent cx="5295900" cy="1672590"/>
                <wp:effectExtent l="0" t="0" r="19050" b="2603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672590"/>
                        </a:xfrm>
                        <a:prstGeom prst="rect">
                          <a:avLst/>
                        </a:prstGeom>
                        <a:solidFill>
                          <a:srgbClr val="FFFFFF"/>
                        </a:solidFill>
                        <a:ln w="9525">
                          <a:solidFill>
                            <a:srgbClr val="000000"/>
                          </a:solidFill>
                          <a:miter lim="800000"/>
                          <a:headEnd/>
                          <a:tailEnd/>
                        </a:ln>
                      </wps:spPr>
                      <wps:txbx>
                        <w:txbxContent>
                          <w:p w14:paraId="7DCD48D3" w14:textId="77777777" w:rsidR="007E3BE1" w:rsidRDefault="007E3BE1" w:rsidP="007E3BE1">
                            <w:pPr>
                              <w:rPr>
                                <w:rFonts w:ascii="Verdana" w:hAnsi="Verdana"/>
                                <w:i/>
                                <w:sz w:val="20"/>
                                <w:szCs w:val="20"/>
                                <w:lang w:val="en-US"/>
                              </w:rPr>
                            </w:pPr>
                            <w:r>
                              <w:rPr>
                                <w:rFonts w:ascii="Verdana" w:hAnsi="Verdana"/>
                                <w:b/>
                                <w:bCs/>
                                <w:i/>
                                <w:sz w:val="20"/>
                                <w:szCs w:val="20"/>
                                <w:lang w:val="en-US"/>
                              </w:rPr>
                              <w:t xml:space="preserve">Important Information </w:t>
                            </w:r>
                          </w:p>
                          <w:p w14:paraId="476FB399" w14:textId="77777777" w:rsidR="007E3BE1" w:rsidRDefault="007E3BE1" w:rsidP="007E3BE1">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E66C6" id="Tekstfelt 217" o:spid="_x0000_s1028" type="#_x0000_t202" style="position:absolute;margin-left:-.45pt;margin-top:286.4pt;width:417pt;height:131.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">
                <v:textbox style="mso-fit-shape-to-text:t">
                  <w:txbxContent>
                    <w:p w14:paraId="7DCD48D3" w14:textId="77777777" w:rsidR="007E3BE1" w:rsidRDefault="007E3BE1" w:rsidP="007E3BE1">
                      <w:pPr>
                        <w:rPr>
                          <w:rFonts w:ascii="Verdana" w:hAnsi="Verdana"/>
                          <w:i/>
                          <w:sz w:val="20"/>
                          <w:szCs w:val="20"/>
                          <w:lang w:val="en-US"/>
                        </w:rPr>
                      </w:pPr>
                      <w:r>
                        <w:rPr>
                          <w:rFonts w:ascii="Verdana" w:hAnsi="Verdana"/>
                          <w:b/>
                          <w:bCs/>
                          <w:i/>
                          <w:sz w:val="20"/>
                          <w:szCs w:val="20"/>
                          <w:lang w:val="en-US"/>
                        </w:rPr>
                        <w:t xml:space="preserve">Important Information </w:t>
                      </w:r>
                    </w:p>
                    <w:p w14:paraId="476FB399" w14:textId="77777777" w:rsidR="007E3BE1" w:rsidRDefault="007E3BE1" w:rsidP="007E3BE1">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0035B5" w:rsidRPr="0092473C">
        <w:rPr>
          <w:rFonts w:asciiTheme="minorHAnsi" w:hAnsiTheme="minorHAnsi" w:cstheme="minorHAnsi"/>
          <w:b/>
          <w:sz w:val="36"/>
          <w:szCs w:val="36"/>
          <w:lang w:val="en-US"/>
        </w:rPr>
        <w:br w:type="page"/>
      </w:r>
    </w:p>
    <w:sdt>
      <w:sdtPr>
        <w:rPr>
          <w:rFonts w:asciiTheme="minorHAnsi" w:eastAsiaTheme="minorHAnsi" w:hAnsiTheme="minorHAnsi" w:cstheme="minorBidi"/>
          <w:color w:val="auto"/>
          <w:sz w:val="22"/>
          <w:szCs w:val="22"/>
          <w:lang w:eastAsia="en-US"/>
        </w:rPr>
        <w:id w:val="947432010"/>
        <w:docPartObj>
          <w:docPartGallery w:val="Table of Contents"/>
          <w:docPartUnique/>
        </w:docPartObj>
      </w:sdtPr>
      <w:sdtEndPr>
        <w:rPr>
          <w:b/>
          <w:bCs/>
        </w:rPr>
      </w:sdtEndPr>
      <w:sdtContent>
        <w:p w14:paraId="1F4A1906" w14:textId="77777777" w:rsidR="000035B5" w:rsidRPr="000035B5" w:rsidRDefault="000035B5" w:rsidP="00E845B4">
          <w:pPr>
            <w:pStyle w:val="Inhaltsverzeichnisberschrift"/>
            <w:pBdr>
              <w:bottom w:val="single" w:sz="4" w:space="1" w:color="auto"/>
            </w:pBdr>
            <w:rPr>
              <w:rFonts w:ascii="Verdana" w:hAnsi="Verdana"/>
              <w:b/>
              <w:color w:val="000000" w:themeColor="text1"/>
              <w:sz w:val="20"/>
              <w:szCs w:val="20"/>
            </w:rPr>
          </w:pPr>
          <w:r w:rsidRPr="000035B5">
            <w:rPr>
              <w:rFonts w:ascii="Verdana" w:hAnsi="Verdana"/>
              <w:b/>
              <w:color w:val="000000" w:themeColor="text1"/>
              <w:sz w:val="20"/>
              <w:szCs w:val="20"/>
            </w:rPr>
            <w:t>CONTENTS</w:t>
          </w:r>
        </w:p>
        <w:p w14:paraId="78AEB4DF" w14:textId="77777777" w:rsidR="000035B5" w:rsidRDefault="000035B5">
          <w:pPr>
            <w:pStyle w:val="Verzeichnis1"/>
            <w:rPr>
              <w:rFonts w:asciiTheme="minorHAnsi" w:eastAsiaTheme="minorEastAsia" w:hAnsiTheme="minorHAnsi" w:cstheme="minorBidi"/>
              <w:b w:val="0"/>
              <w:caps w:val="0"/>
              <w:noProof/>
              <w:spacing w:val="0"/>
              <w:sz w:val="22"/>
              <w:szCs w:val="22"/>
              <w:lang w:val="da-DK" w:eastAsia="da-DK"/>
            </w:rPr>
          </w:pPr>
          <w:r>
            <w:fldChar w:fldCharType="begin"/>
          </w:r>
          <w:r>
            <w:instrText xml:space="preserve"> TOC \o "1-3" \h \z \u </w:instrText>
          </w:r>
          <w:r>
            <w:fldChar w:fldCharType="separate"/>
          </w:r>
          <w:hyperlink w:anchor="_Toc468269119" w:history="1">
            <w:r w:rsidRPr="007542C1">
              <w:rPr>
                <w:rStyle w:val="Hyperlink"/>
                <w:noProof/>
                <w:lang w:val="en-US"/>
              </w:rPr>
              <w:t>1.</w:t>
            </w:r>
            <w:r>
              <w:rPr>
                <w:rFonts w:asciiTheme="minorHAnsi" w:eastAsiaTheme="minorEastAsia" w:hAnsiTheme="minorHAnsi" w:cstheme="minorBidi"/>
                <w:b w:val="0"/>
                <w:caps w:val="0"/>
                <w:noProof/>
                <w:spacing w:val="0"/>
                <w:sz w:val="22"/>
                <w:szCs w:val="22"/>
                <w:lang w:val="da-DK" w:eastAsia="da-DK"/>
              </w:rPr>
              <w:tab/>
            </w:r>
            <w:r w:rsidRPr="007542C1">
              <w:rPr>
                <w:rStyle w:val="Hyperlink"/>
                <w:noProof/>
                <w:lang w:val="en-US"/>
              </w:rPr>
              <w:t>Co-operation in relation to [●]</w:t>
            </w:r>
            <w:r>
              <w:rPr>
                <w:noProof/>
                <w:webHidden/>
              </w:rPr>
              <w:tab/>
            </w:r>
            <w:r>
              <w:rPr>
                <w:noProof/>
                <w:webHidden/>
              </w:rPr>
              <w:fldChar w:fldCharType="begin"/>
            </w:r>
            <w:r>
              <w:rPr>
                <w:noProof/>
                <w:webHidden/>
              </w:rPr>
              <w:instrText xml:space="preserve"> PAGEREF _Toc468269119 \h </w:instrText>
            </w:r>
            <w:r>
              <w:rPr>
                <w:noProof/>
                <w:webHidden/>
              </w:rPr>
            </w:r>
            <w:r>
              <w:rPr>
                <w:noProof/>
                <w:webHidden/>
              </w:rPr>
              <w:fldChar w:fldCharType="separate"/>
            </w:r>
            <w:r>
              <w:rPr>
                <w:noProof/>
                <w:webHidden/>
              </w:rPr>
              <w:t>3</w:t>
            </w:r>
            <w:r>
              <w:rPr>
                <w:noProof/>
                <w:webHidden/>
              </w:rPr>
              <w:fldChar w:fldCharType="end"/>
            </w:r>
          </w:hyperlink>
        </w:p>
        <w:p w14:paraId="615DC9F8" w14:textId="77777777" w:rsidR="000035B5" w:rsidRDefault="00114517">
          <w:pPr>
            <w:pStyle w:val="Verzeichnis1"/>
            <w:rPr>
              <w:rFonts w:asciiTheme="minorHAnsi" w:eastAsiaTheme="minorEastAsia" w:hAnsiTheme="minorHAnsi" w:cstheme="minorBidi"/>
              <w:b w:val="0"/>
              <w:caps w:val="0"/>
              <w:noProof/>
              <w:spacing w:val="0"/>
              <w:sz w:val="22"/>
              <w:szCs w:val="22"/>
              <w:lang w:val="da-DK" w:eastAsia="da-DK"/>
            </w:rPr>
          </w:pPr>
          <w:hyperlink w:anchor="_Toc468269120" w:history="1">
            <w:r w:rsidR="000035B5" w:rsidRPr="007542C1">
              <w:rPr>
                <w:rStyle w:val="Hyperlink"/>
                <w:noProof/>
                <w:lang w:val="en-US"/>
              </w:rPr>
              <w:t>2.</w:t>
            </w:r>
            <w:r w:rsidR="000035B5">
              <w:rPr>
                <w:rFonts w:asciiTheme="minorHAnsi" w:eastAsiaTheme="minorEastAsia" w:hAnsiTheme="minorHAnsi" w:cstheme="minorBidi"/>
                <w:b w:val="0"/>
                <w:caps w:val="0"/>
                <w:noProof/>
                <w:spacing w:val="0"/>
                <w:sz w:val="22"/>
                <w:szCs w:val="22"/>
                <w:lang w:val="da-DK" w:eastAsia="da-DK"/>
              </w:rPr>
              <w:tab/>
            </w:r>
            <w:r w:rsidR="000035B5" w:rsidRPr="007542C1">
              <w:rPr>
                <w:rStyle w:val="Hyperlink"/>
                <w:noProof/>
                <w:lang w:val="en-US"/>
              </w:rPr>
              <w:t>Contributions</w:t>
            </w:r>
            <w:r w:rsidR="000035B5">
              <w:rPr>
                <w:noProof/>
                <w:webHidden/>
              </w:rPr>
              <w:tab/>
            </w:r>
            <w:r w:rsidR="000035B5">
              <w:rPr>
                <w:noProof/>
                <w:webHidden/>
              </w:rPr>
              <w:fldChar w:fldCharType="begin"/>
            </w:r>
            <w:r w:rsidR="000035B5">
              <w:rPr>
                <w:noProof/>
                <w:webHidden/>
              </w:rPr>
              <w:instrText xml:space="preserve"> PAGEREF _Toc468269120 \h </w:instrText>
            </w:r>
            <w:r w:rsidR="000035B5">
              <w:rPr>
                <w:noProof/>
                <w:webHidden/>
              </w:rPr>
            </w:r>
            <w:r w:rsidR="000035B5">
              <w:rPr>
                <w:noProof/>
                <w:webHidden/>
              </w:rPr>
              <w:fldChar w:fldCharType="separate"/>
            </w:r>
            <w:r w:rsidR="000035B5">
              <w:rPr>
                <w:noProof/>
                <w:webHidden/>
              </w:rPr>
              <w:t>3</w:t>
            </w:r>
            <w:r w:rsidR="000035B5">
              <w:rPr>
                <w:noProof/>
                <w:webHidden/>
              </w:rPr>
              <w:fldChar w:fldCharType="end"/>
            </w:r>
          </w:hyperlink>
        </w:p>
        <w:p w14:paraId="661A0BC7" w14:textId="77777777" w:rsidR="000035B5" w:rsidRDefault="00114517">
          <w:pPr>
            <w:pStyle w:val="Verzeichnis1"/>
            <w:rPr>
              <w:rFonts w:asciiTheme="minorHAnsi" w:eastAsiaTheme="minorEastAsia" w:hAnsiTheme="minorHAnsi" w:cstheme="minorBidi"/>
              <w:b w:val="0"/>
              <w:caps w:val="0"/>
              <w:noProof/>
              <w:spacing w:val="0"/>
              <w:sz w:val="22"/>
              <w:szCs w:val="22"/>
              <w:lang w:val="da-DK" w:eastAsia="da-DK"/>
            </w:rPr>
          </w:pPr>
          <w:hyperlink w:anchor="_Toc468269121" w:history="1">
            <w:r w:rsidR="000035B5" w:rsidRPr="007542C1">
              <w:rPr>
                <w:rStyle w:val="Hyperlink"/>
                <w:noProof/>
                <w:lang w:val="en-US"/>
              </w:rPr>
              <w:t>3.</w:t>
            </w:r>
            <w:r w:rsidR="000035B5">
              <w:rPr>
                <w:rFonts w:asciiTheme="minorHAnsi" w:eastAsiaTheme="minorEastAsia" w:hAnsiTheme="minorHAnsi" w:cstheme="minorBidi"/>
                <w:b w:val="0"/>
                <w:caps w:val="0"/>
                <w:noProof/>
                <w:spacing w:val="0"/>
                <w:sz w:val="22"/>
                <w:szCs w:val="22"/>
                <w:lang w:val="da-DK" w:eastAsia="da-DK"/>
              </w:rPr>
              <w:tab/>
            </w:r>
            <w:r w:rsidR="000035B5" w:rsidRPr="007542C1">
              <w:rPr>
                <w:rStyle w:val="Hyperlink"/>
                <w:noProof/>
                <w:lang w:val="en-US"/>
              </w:rPr>
              <w:t>Definitive agreements</w:t>
            </w:r>
            <w:r w:rsidR="000035B5">
              <w:rPr>
                <w:noProof/>
                <w:webHidden/>
              </w:rPr>
              <w:tab/>
            </w:r>
            <w:r w:rsidR="000035B5">
              <w:rPr>
                <w:noProof/>
                <w:webHidden/>
              </w:rPr>
              <w:fldChar w:fldCharType="begin"/>
            </w:r>
            <w:r w:rsidR="000035B5">
              <w:rPr>
                <w:noProof/>
                <w:webHidden/>
              </w:rPr>
              <w:instrText xml:space="preserve"> PAGEREF _Toc468269121 \h </w:instrText>
            </w:r>
            <w:r w:rsidR="000035B5">
              <w:rPr>
                <w:noProof/>
                <w:webHidden/>
              </w:rPr>
            </w:r>
            <w:r w:rsidR="000035B5">
              <w:rPr>
                <w:noProof/>
                <w:webHidden/>
              </w:rPr>
              <w:fldChar w:fldCharType="separate"/>
            </w:r>
            <w:r w:rsidR="000035B5">
              <w:rPr>
                <w:noProof/>
                <w:webHidden/>
              </w:rPr>
              <w:t>3</w:t>
            </w:r>
            <w:r w:rsidR="000035B5">
              <w:rPr>
                <w:noProof/>
                <w:webHidden/>
              </w:rPr>
              <w:fldChar w:fldCharType="end"/>
            </w:r>
          </w:hyperlink>
        </w:p>
        <w:p w14:paraId="1042C596" w14:textId="77777777" w:rsidR="000035B5" w:rsidRDefault="00114517">
          <w:pPr>
            <w:pStyle w:val="Verzeichnis1"/>
            <w:rPr>
              <w:rFonts w:asciiTheme="minorHAnsi" w:eastAsiaTheme="minorEastAsia" w:hAnsiTheme="minorHAnsi" w:cstheme="minorBidi"/>
              <w:b w:val="0"/>
              <w:caps w:val="0"/>
              <w:noProof/>
              <w:spacing w:val="0"/>
              <w:sz w:val="22"/>
              <w:szCs w:val="22"/>
              <w:lang w:val="da-DK" w:eastAsia="da-DK"/>
            </w:rPr>
          </w:pPr>
          <w:hyperlink w:anchor="_Toc468269122" w:history="1">
            <w:r w:rsidR="000035B5" w:rsidRPr="007542C1">
              <w:rPr>
                <w:rStyle w:val="Hyperlink"/>
                <w:noProof/>
                <w:lang w:val="en-US"/>
              </w:rPr>
              <w:t>4.</w:t>
            </w:r>
            <w:r w:rsidR="000035B5">
              <w:rPr>
                <w:rFonts w:asciiTheme="minorHAnsi" w:eastAsiaTheme="minorEastAsia" w:hAnsiTheme="minorHAnsi" w:cstheme="minorBidi"/>
                <w:b w:val="0"/>
                <w:caps w:val="0"/>
                <w:noProof/>
                <w:spacing w:val="0"/>
                <w:sz w:val="22"/>
                <w:szCs w:val="22"/>
                <w:lang w:val="da-DK" w:eastAsia="da-DK"/>
              </w:rPr>
              <w:tab/>
            </w:r>
            <w:r w:rsidR="000035B5" w:rsidRPr="007542C1">
              <w:rPr>
                <w:rStyle w:val="Hyperlink"/>
                <w:noProof/>
                <w:lang w:val="en-US"/>
              </w:rPr>
              <w:t>Confidentiality</w:t>
            </w:r>
            <w:r w:rsidR="000035B5">
              <w:rPr>
                <w:noProof/>
                <w:webHidden/>
              </w:rPr>
              <w:tab/>
            </w:r>
            <w:r w:rsidR="000035B5">
              <w:rPr>
                <w:noProof/>
                <w:webHidden/>
              </w:rPr>
              <w:fldChar w:fldCharType="begin"/>
            </w:r>
            <w:r w:rsidR="000035B5">
              <w:rPr>
                <w:noProof/>
                <w:webHidden/>
              </w:rPr>
              <w:instrText xml:space="preserve"> PAGEREF _Toc468269122 \h </w:instrText>
            </w:r>
            <w:r w:rsidR="000035B5">
              <w:rPr>
                <w:noProof/>
                <w:webHidden/>
              </w:rPr>
            </w:r>
            <w:r w:rsidR="000035B5">
              <w:rPr>
                <w:noProof/>
                <w:webHidden/>
              </w:rPr>
              <w:fldChar w:fldCharType="separate"/>
            </w:r>
            <w:r w:rsidR="000035B5">
              <w:rPr>
                <w:noProof/>
                <w:webHidden/>
              </w:rPr>
              <w:t>3</w:t>
            </w:r>
            <w:r w:rsidR="000035B5">
              <w:rPr>
                <w:noProof/>
                <w:webHidden/>
              </w:rPr>
              <w:fldChar w:fldCharType="end"/>
            </w:r>
          </w:hyperlink>
        </w:p>
        <w:p w14:paraId="6CA2BB5E" w14:textId="77777777" w:rsidR="000035B5" w:rsidRDefault="00114517">
          <w:pPr>
            <w:pStyle w:val="Verzeichnis1"/>
            <w:rPr>
              <w:rFonts w:asciiTheme="minorHAnsi" w:eastAsiaTheme="minorEastAsia" w:hAnsiTheme="minorHAnsi" w:cstheme="minorBidi"/>
              <w:b w:val="0"/>
              <w:caps w:val="0"/>
              <w:noProof/>
              <w:spacing w:val="0"/>
              <w:sz w:val="22"/>
              <w:szCs w:val="22"/>
              <w:lang w:val="da-DK" w:eastAsia="da-DK"/>
            </w:rPr>
          </w:pPr>
          <w:hyperlink w:anchor="_Toc468269123" w:history="1">
            <w:r w:rsidR="000035B5" w:rsidRPr="007542C1">
              <w:rPr>
                <w:rStyle w:val="Hyperlink"/>
                <w:noProof/>
                <w:lang w:val="en-US"/>
              </w:rPr>
              <w:t>5.</w:t>
            </w:r>
            <w:r w:rsidR="000035B5">
              <w:rPr>
                <w:rFonts w:asciiTheme="minorHAnsi" w:eastAsiaTheme="minorEastAsia" w:hAnsiTheme="minorHAnsi" w:cstheme="minorBidi"/>
                <w:b w:val="0"/>
                <w:caps w:val="0"/>
                <w:noProof/>
                <w:spacing w:val="0"/>
                <w:sz w:val="22"/>
                <w:szCs w:val="22"/>
                <w:lang w:val="da-DK" w:eastAsia="da-DK"/>
              </w:rPr>
              <w:tab/>
            </w:r>
            <w:r w:rsidR="000035B5" w:rsidRPr="007542C1">
              <w:rPr>
                <w:rStyle w:val="Hyperlink"/>
                <w:noProof/>
                <w:lang w:val="en-US"/>
              </w:rPr>
              <w:t>Costs</w:t>
            </w:r>
            <w:r w:rsidR="000035B5">
              <w:rPr>
                <w:noProof/>
                <w:webHidden/>
              </w:rPr>
              <w:tab/>
            </w:r>
            <w:r w:rsidR="000035B5">
              <w:rPr>
                <w:noProof/>
                <w:webHidden/>
              </w:rPr>
              <w:fldChar w:fldCharType="begin"/>
            </w:r>
            <w:r w:rsidR="000035B5">
              <w:rPr>
                <w:noProof/>
                <w:webHidden/>
              </w:rPr>
              <w:instrText xml:space="preserve"> PAGEREF _Toc468269123 \h </w:instrText>
            </w:r>
            <w:r w:rsidR="000035B5">
              <w:rPr>
                <w:noProof/>
                <w:webHidden/>
              </w:rPr>
            </w:r>
            <w:r w:rsidR="000035B5">
              <w:rPr>
                <w:noProof/>
                <w:webHidden/>
              </w:rPr>
              <w:fldChar w:fldCharType="separate"/>
            </w:r>
            <w:r w:rsidR="000035B5">
              <w:rPr>
                <w:noProof/>
                <w:webHidden/>
              </w:rPr>
              <w:t>4</w:t>
            </w:r>
            <w:r w:rsidR="000035B5">
              <w:rPr>
                <w:noProof/>
                <w:webHidden/>
              </w:rPr>
              <w:fldChar w:fldCharType="end"/>
            </w:r>
          </w:hyperlink>
        </w:p>
        <w:p w14:paraId="39FB07F9" w14:textId="77777777" w:rsidR="000035B5" w:rsidRDefault="00114517">
          <w:pPr>
            <w:pStyle w:val="Verzeichnis1"/>
            <w:rPr>
              <w:rFonts w:asciiTheme="minorHAnsi" w:eastAsiaTheme="minorEastAsia" w:hAnsiTheme="minorHAnsi" w:cstheme="minorBidi"/>
              <w:b w:val="0"/>
              <w:caps w:val="0"/>
              <w:noProof/>
              <w:spacing w:val="0"/>
              <w:sz w:val="22"/>
              <w:szCs w:val="22"/>
              <w:lang w:val="da-DK" w:eastAsia="da-DK"/>
            </w:rPr>
          </w:pPr>
          <w:hyperlink w:anchor="_Toc468269124" w:history="1">
            <w:r w:rsidR="000035B5" w:rsidRPr="007542C1">
              <w:rPr>
                <w:rStyle w:val="Hyperlink"/>
                <w:noProof/>
                <w:lang w:val="en-US"/>
              </w:rPr>
              <w:t>6.</w:t>
            </w:r>
            <w:r w:rsidR="000035B5">
              <w:rPr>
                <w:rFonts w:asciiTheme="minorHAnsi" w:eastAsiaTheme="minorEastAsia" w:hAnsiTheme="minorHAnsi" w:cstheme="minorBidi"/>
                <w:b w:val="0"/>
                <w:caps w:val="0"/>
                <w:noProof/>
                <w:spacing w:val="0"/>
                <w:sz w:val="22"/>
                <w:szCs w:val="22"/>
                <w:lang w:val="da-DK" w:eastAsia="da-DK"/>
              </w:rPr>
              <w:tab/>
            </w:r>
            <w:r w:rsidR="000035B5" w:rsidRPr="007542C1">
              <w:rPr>
                <w:rStyle w:val="Hyperlink"/>
                <w:noProof/>
                <w:lang w:val="en-US"/>
              </w:rPr>
              <w:t>Governing law</w:t>
            </w:r>
            <w:r w:rsidR="000035B5">
              <w:rPr>
                <w:noProof/>
                <w:webHidden/>
              </w:rPr>
              <w:tab/>
            </w:r>
            <w:r w:rsidR="000035B5">
              <w:rPr>
                <w:noProof/>
                <w:webHidden/>
              </w:rPr>
              <w:fldChar w:fldCharType="begin"/>
            </w:r>
            <w:r w:rsidR="000035B5">
              <w:rPr>
                <w:noProof/>
                <w:webHidden/>
              </w:rPr>
              <w:instrText xml:space="preserve"> PAGEREF _Toc468269124 \h </w:instrText>
            </w:r>
            <w:r w:rsidR="000035B5">
              <w:rPr>
                <w:noProof/>
                <w:webHidden/>
              </w:rPr>
            </w:r>
            <w:r w:rsidR="000035B5">
              <w:rPr>
                <w:noProof/>
                <w:webHidden/>
              </w:rPr>
              <w:fldChar w:fldCharType="separate"/>
            </w:r>
            <w:r w:rsidR="000035B5">
              <w:rPr>
                <w:noProof/>
                <w:webHidden/>
              </w:rPr>
              <w:t>4</w:t>
            </w:r>
            <w:r w:rsidR="000035B5">
              <w:rPr>
                <w:noProof/>
                <w:webHidden/>
              </w:rPr>
              <w:fldChar w:fldCharType="end"/>
            </w:r>
          </w:hyperlink>
        </w:p>
        <w:p w14:paraId="6E6DBAFD" w14:textId="77777777" w:rsidR="000035B5" w:rsidRDefault="00114517">
          <w:pPr>
            <w:pStyle w:val="Verzeichnis1"/>
            <w:rPr>
              <w:rFonts w:asciiTheme="minorHAnsi" w:eastAsiaTheme="minorEastAsia" w:hAnsiTheme="minorHAnsi" w:cstheme="minorBidi"/>
              <w:b w:val="0"/>
              <w:caps w:val="0"/>
              <w:noProof/>
              <w:spacing w:val="0"/>
              <w:sz w:val="22"/>
              <w:szCs w:val="22"/>
              <w:lang w:val="da-DK" w:eastAsia="da-DK"/>
            </w:rPr>
          </w:pPr>
          <w:hyperlink w:anchor="_Toc468269125" w:history="1">
            <w:r w:rsidR="000035B5" w:rsidRPr="007542C1">
              <w:rPr>
                <w:rStyle w:val="Hyperlink"/>
                <w:noProof/>
                <w:lang w:val="en-US"/>
              </w:rPr>
              <w:t>7.</w:t>
            </w:r>
            <w:r w:rsidR="000035B5">
              <w:rPr>
                <w:rFonts w:asciiTheme="minorHAnsi" w:eastAsiaTheme="minorEastAsia" w:hAnsiTheme="minorHAnsi" w:cstheme="minorBidi"/>
                <w:b w:val="0"/>
                <w:caps w:val="0"/>
                <w:noProof/>
                <w:spacing w:val="0"/>
                <w:sz w:val="22"/>
                <w:szCs w:val="22"/>
                <w:lang w:val="da-DK" w:eastAsia="da-DK"/>
              </w:rPr>
              <w:tab/>
            </w:r>
            <w:r w:rsidR="000035B5" w:rsidRPr="007542C1">
              <w:rPr>
                <w:rStyle w:val="Hyperlink"/>
                <w:noProof/>
              </w:rPr>
              <w:t>References</w:t>
            </w:r>
            <w:r w:rsidR="000035B5">
              <w:rPr>
                <w:noProof/>
                <w:webHidden/>
              </w:rPr>
              <w:tab/>
            </w:r>
            <w:r w:rsidR="000035B5">
              <w:rPr>
                <w:noProof/>
                <w:webHidden/>
              </w:rPr>
              <w:fldChar w:fldCharType="begin"/>
            </w:r>
            <w:r w:rsidR="000035B5">
              <w:rPr>
                <w:noProof/>
                <w:webHidden/>
              </w:rPr>
              <w:instrText xml:space="preserve"> PAGEREF _Toc468269125 \h </w:instrText>
            </w:r>
            <w:r w:rsidR="000035B5">
              <w:rPr>
                <w:noProof/>
                <w:webHidden/>
              </w:rPr>
            </w:r>
            <w:r w:rsidR="000035B5">
              <w:rPr>
                <w:noProof/>
                <w:webHidden/>
              </w:rPr>
              <w:fldChar w:fldCharType="separate"/>
            </w:r>
            <w:r w:rsidR="000035B5">
              <w:rPr>
                <w:noProof/>
                <w:webHidden/>
              </w:rPr>
              <w:t>6</w:t>
            </w:r>
            <w:r w:rsidR="000035B5">
              <w:rPr>
                <w:noProof/>
                <w:webHidden/>
              </w:rPr>
              <w:fldChar w:fldCharType="end"/>
            </w:r>
          </w:hyperlink>
        </w:p>
        <w:p w14:paraId="02AB6C75" w14:textId="77777777" w:rsidR="000035B5" w:rsidRDefault="000035B5">
          <w:r>
            <w:rPr>
              <w:b/>
              <w:bCs/>
            </w:rPr>
            <w:fldChar w:fldCharType="end"/>
          </w:r>
        </w:p>
      </w:sdtContent>
    </w:sdt>
    <w:p w14:paraId="056C7164" w14:textId="77777777" w:rsidR="000035B5" w:rsidRDefault="000035B5">
      <w:pPr>
        <w:rPr>
          <w:rFonts w:asciiTheme="majorHAnsi" w:eastAsiaTheme="majorEastAsia" w:hAnsiTheme="majorHAnsi" w:cstheme="majorBidi"/>
          <w:color w:val="2E74B5" w:themeColor="accent1" w:themeShade="BF"/>
          <w:sz w:val="32"/>
          <w:szCs w:val="32"/>
          <w:lang w:val="en-US" w:eastAsia="da-DK"/>
        </w:rPr>
      </w:pPr>
      <w:r>
        <w:rPr>
          <w:lang w:val="en-US"/>
        </w:rPr>
        <w:br w:type="page"/>
      </w:r>
    </w:p>
    <w:p w14:paraId="2C46B53D" w14:textId="77777777" w:rsidR="000035B5" w:rsidRDefault="000035B5">
      <w:pPr>
        <w:pStyle w:val="Inhaltsverzeichnisberschrift"/>
        <w:rPr>
          <w:lang w:val="en-US"/>
        </w:rPr>
      </w:pPr>
    </w:p>
    <w:p w14:paraId="2FA3C091" w14:textId="77777777" w:rsidR="000035B5" w:rsidRDefault="000035B5"/>
    <w:p w14:paraId="381F35FB" w14:textId="77777777" w:rsidR="000035B5" w:rsidRDefault="000035B5">
      <w:pPr>
        <w:rPr>
          <w:rFonts w:ascii="Verdana" w:eastAsia="Times New Roman" w:hAnsi="Verdana" w:cs="Times New Roman"/>
          <w:spacing w:val="6"/>
          <w:sz w:val="16"/>
          <w:szCs w:val="16"/>
          <w:lang w:val="en-US"/>
        </w:rPr>
      </w:pPr>
    </w:p>
    <w:p w14:paraId="2066C254" w14:textId="77777777" w:rsidR="008D07B8" w:rsidRPr="000907B9" w:rsidRDefault="008D07B8" w:rsidP="008D07B8">
      <w:pPr>
        <w:pStyle w:val="Lundgrens"/>
        <w:rPr>
          <w:lang w:val="en-US"/>
        </w:rPr>
      </w:pPr>
      <w:r w:rsidRPr="000907B9">
        <w:rPr>
          <w:lang w:val="en-US"/>
        </w:rPr>
        <w:t xml:space="preserve"> [INSERT LETTERHEAD OF COMPANY]</w:t>
      </w:r>
      <w:r w:rsidR="000907B9" w:rsidRPr="000907B9">
        <w:rPr>
          <w:rStyle w:val="Endnotenzeichen"/>
          <w:lang w:val="en-US"/>
        </w:rPr>
        <w:endnoteReference w:id="1"/>
      </w:r>
    </w:p>
    <w:p w14:paraId="2139CE1C" w14:textId="77777777" w:rsidR="008D07B8" w:rsidRPr="000907B9" w:rsidRDefault="008D07B8" w:rsidP="008D07B8">
      <w:pPr>
        <w:pStyle w:val="Lundgrens"/>
        <w:rPr>
          <w:lang w:val="en-US"/>
        </w:rPr>
      </w:pPr>
    </w:p>
    <w:p w14:paraId="41A4C77D" w14:textId="77777777" w:rsidR="008D07B8" w:rsidRPr="000907B9" w:rsidRDefault="008D07B8" w:rsidP="008D07B8">
      <w:pPr>
        <w:pStyle w:val="Lundgrens"/>
        <w:rPr>
          <w:lang w:val="en-US"/>
        </w:rPr>
      </w:pPr>
    </w:p>
    <w:p w14:paraId="6985CC8A" w14:textId="77777777" w:rsidR="008D07B8" w:rsidRPr="000907B9" w:rsidRDefault="008D07B8" w:rsidP="008D07B8">
      <w:pPr>
        <w:tabs>
          <w:tab w:val="left" w:pos="1304"/>
        </w:tabs>
        <w:rPr>
          <w:b/>
          <w:lang w:val="en-US"/>
        </w:rPr>
      </w:pPr>
      <w:proofErr w:type="gramStart"/>
      <w:r w:rsidRPr="000907B9">
        <w:rPr>
          <w:vanish/>
          <w:lang w:val="en-US"/>
        </w:rPr>
        <w:t>¦</w:t>
      </w:r>
      <w:r w:rsidRPr="000907B9">
        <w:rPr>
          <w:lang w:val="en-US"/>
        </w:rPr>
        <w:t>[</w:t>
      </w:r>
      <w:proofErr w:type="gramEnd"/>
      <w:r w:rsidRPr="000907B9">
        <w:rPr>
          <w:lang w:val="en-US"/>
        </w:rPr>
        <w:t>Name of company]</w:t>
      </w:r>
      <w:r w:rsidRPr="000907B9">
        <w:rPr>
          <w:b/>
          <w:vanish/>
          <w:lang w:val="en-US"/>
        </w:rPr>
        <w:t>|</w:t>
      </w:r>
    </w:p>
    <w:p w14:paraId="4D04CAEF" w14:textId="77777777" w:rsidR="008D07B8" w:rsidRPr="000907B9" w:rsidRDefault="008D07B8" w:rsidP="008D07B8">
      <w:pPr>
        <w:tabs>
          <w:tab w:val="left" w:pos="1304"/>
        </w:tabs>
        <w:rPr>
          <w:lang w:val="en-US"/>
        </w:rPr>
      </w:pPr>
      <w:r w:rsidRPr="000907B9">
        <w:rPr>
          <w:vanish/>
          <w:lang w:val="en-US"/>
        </w:rPr>
        <w:t>¦</w:t>
      </w:r>
      <w:r w:rsidRPr="000907B9">
        <w:rPr>
          <w:lang w:val="en-US"/>
        </w:rPr>
        <w:t>[Address]</w:t>
      </w:r>
      <w:r w:rsidRPr="000907B9">
        <w:rPr>
          <w:vanish/>
          <w:lang w:val="en-US"/>
        </w:rPr>
        <w:t>|</w:t>
      </w:r>
    </w:p>
    <w:p w14:paraId="4BEA15E1" w14:textId="77777777" w:rsidR="008D07B8" w:rsidRPr="000907B9" w:rsidRDefault="008D07B8" w:rsidP="008D07B8">
      <w:pPr>
        <w:tabs>
          <w:tab w:val="left" w:pos="1304"/>
        </w:tabs>
        <w:rPr>
          <w:lang w:val="en-US"/>
        </w:rPr>
      </w:pPr>
      <w:r w:rsidRPr="000907B9">
        <w:rPr>
          <w:vanish/>
          <w:lang w:val="en-US"/>
        </w:rPr>
        <w:t>¦</w:t>
      </w:r>
      <w:r w:rsidRPr="000907B9">
        <w:rPr>
          <w:lang w:val="en-US"/>
        </w:rPr>
        <w:t>[City]</w:t>
      </w:r>
      <w:r w:rsidRPr="000907B9">
        <w:rPr>
          <w:vanish/>
          <w:lang w:val="en-US"/>
        </w:rPr>
        <w:t>|</w:t>
      </w:r>
    </w:p>
    <w:p w14:paraId="6E563785" w14:textId="77777777" w:rsidR="008D07B8" w:rsidRPr="000907B9" w:rsidRDefault="008D07B8" w:rsidP="008D07B8">
      <w:pPr>
        <w:rPr>
          <w:lang w:val="en-US"/>
        </w:rPr>
      </w:pPr>
      <w:r w:rsidRPr="000907B9">
        <w:rPr>
          <w:lang w:val="en-US"/>
        </w:rPr>
        <w:t>[Country]</w:t>
      </w:r>
    </w:p>
    <w:p w14:paraId="7C9CE0E6" w14:textId="77777777" w:rsidR="008D07B8" w:rsidRPr="000907B9" w:rsidRDefault="008D07B8" w:rsidP="008D07B8">
      <w:pPr>
        <w:rPr>
          <w:lang w:val="en-GB"/>
        </w:rPr>
      </w:pPr>
      <w:r w:rsidRPr="000907B9">
        <w:rPr>
          <w:lang w:val="en-GB"/>
        </w:rPr>
        <w:t>[Business Registration No.]</w:t>
      </w:r>
    </w:p>
    <w:p w14:paraId="296CD3DD" w14:textId="77777777" w:rsidR="008D07B8" w:rsidRPr="000907B9" w:rsidRDefault="008D07B8" w:rsidP="008D07B8">
      <w:pPr>
        <w:rPr>
          <w:lang w:val="en-GB"/>
        </w:rPr>
      </w:pPr>
      <w:r w:rsidRPr="000907B9">
        <w:rPr>
          <w:lang w:val="en-GB"/>
        </w:rPr>
        <w:t>[Attn.: [●]]</w:t>
      </w:r>
    </w:p>
    <w:p w14:paraId="4F0885F3" w14:textId="77777777" w:rsidR="008D07B8" w:rsidRPr="000907B9" w:rsidRDefault="008D07B8" w:rsidP="008D07B8">
      <w:pPr>
        <w:pStyle w:val="Lundgrens"/>
        <w:rPr>
          <w:lang w:val="en-US"/>
        </w:rPr>
      </w:pPr>
    </w:p>
    <w:p w14:paraId="15078BC1" w14:textId="77777777" w:rsidR="008D07B8" w:rsidRPr="000907B9" w:rsidRDefault="008D07B8" w:rsidP="008D07B8">
      <w:pPr>
        <w:pStyle w:val="Lundgrens"/>
        <w:rPr>
          <w:lang w:val="en-US"/>
        </w:rPr>
      </w:pPr>
      <w:r w:rsidRPr="000907B9">
        <w:rPr>
          <w:lang w:val="en-US"/>
        </w:rPr>
        <w:t>Dear [●]</w:t>
      </w:r>
    </w:p>
    <w:p w14:paraId="5D8921BC" w14:textId="77777777" w:rsidR="000035B5" w:rsidRDefault="000035B5">
      <w:pPr>
        <w:rPr>
          <w:rFonts w:ascii="Verdana" w:eastAsia="Times New Roman" w:hAnsi="Verdana" w:cs="Times New Roman"/>
          <w:spacing w:val="6"/>
          <w:sz w:val="16"/>
          <w:szCs w:val="16"/>
          <w:lang w:val="en-US"/>
        </w:rPr>
      </w:pPr>
      <w:r>
        <w:rPr>
          <w:lang w:val="en-US"/>
        </w:rPr>
        <w:br w:type="page"/>
      </w:r>
    </w:p>
    <w:p w14:paraId="70E01318" w14:textId="77777777" w:rsidR="008D07B8" w:rsidRPr="000907B9" w:rsidRDefault="008D07B8" w:rsidP="008D07B8">
      <w:pPr>
        <w:pStyle w:val="Lundgrens"/>
        <w:rPr>
          <w:lang w:val="en-US"/>
        </w:rPr>
      </w:pPr>
    </w:p>
    <w:p w14:paraId="5F496BD7" w14:textId="77777777" w:rsidR="008D07B8" w:rsidRPr="000907B9" w:rsidRDefault="008D07B8" w:rsidP="000035B5">
      <w:pPr>
        <w:pStyle w:val="berschrift1"/>
        <w:rPr>
          <w:lang w:val="en-US"/>
        </w:rPr>
      </w:pPr>
      <w:bookmarkStart w:id="2" w:name="_Toc468269105"/>
      <w:bookmarkStart w:id="3" w:name="_Toc468269119"/>
      <w:r w:rsidRPr="000907B9">
        <w:rPr>
          <w:lang w:val="en-US"/>
        </w:rPr>
        <w:t>Co-operation in relation to [●]</w:t>
      </w:r>
      <w:bookmarkEnd w:id="2"/>
      <w:bookmarkEnd w:id="3"/>
    </w:p>
    <w:p w14:paraId="1EBAF525" w14:textId="77777777" w:rsidR="008D07B8" w:rsidRPr="000907B9" w:rsidRDefault="008D07B8" w:rsidP="008D07B8">
      <w:pPr>
        <w:pStyle w:val="Lundgrens"/>
        <w:rPr>
          <w:lang w:val="en-US"/>
        </w:rPr>
      </w:pPr>
    </w:p>
    <w:p w14:paraId="055B3E59" w14:textId="77777777" w:rsidR="008D07B8" w:rsidRPr="000907B9" w:rsidRDefault="008D07B8" w:rsidP="008D07B8">
      <w:pPr>
        <w:pStyle w:val="Lundgrens"/>
        <w:rPr>
          <w:lang w:val="en-US"/>
        </w:rPr>
      </w:pPr>
      <w:r w:rsidRPr="000907B9">
        <w:rPr>
          <w:lang w:val="en-US"/>
        </w:rPr>
        <w:t>The purpose of this Letter of Understanding (“</w:t>
      </w:r>
      <w:proofErr w:type="spellStart"/>
      <w:r w:rsidRPr="000907B9">
        <w:rPr>
          <w:lang w:val="en-US"/>
        </w:rPr>
        <w:t>LoU</w:t>
      </w:r>
      <w:proofErr w:type="spellEnd"/>
      <w:r w:rsidRPr="000907B9">
        <w:rPr>
          <w:lang w:val="en-US"/>
        </w:rPr>
        <w:t xml:space="preserve">”) </w:t>
      </w:r>
      <w:r w:rsidRPr="000907B9">
        <w:rPr>
          <w:lang w:val="en-GB"/>
        </w:rPr>
        <w:t xml:space="preserve">is to confirm </w:t>
      </w:r>
      <w:r w:rsidRPr="000907B9">
        <w:rPr>
          <w:lang w:val="en-US"/>
        </w:rPr>
        <w:t xml:space="preserve">our understanding of the discussions that we have had so far in relation to [insert description of the project] (the “Project”).  </w:t>
      </w:r>
    </w:p>
    <w:p w14:paraId="18738EC3" w14:textId="77777777" w:rsidR="008D07B8" w:rsidRPr="000907B9" w:rsidRDefault="008D07B8" w:rsidP="008D07B8">
      <w:pPr>
        <w:pStyle w:val="Lundgrens"/>
        <w:rPr>
          <w:lang w:val="en-US"/>
        </w:rPr>
      </w:pPr>
    </w:p>
    <w:p w14:paraId="24388BAF" w14:textId="77777777" w:rsidR="008D07B8" w:rsidRPr="000907B9" w:rsidRDefault="008D07B8" w:rsidP="008D07B8">
      <w:pPr>
        <w:pStyle w:val="Lundgrens"/>
        <w:rPr>
          <w:lang w:val="en-US"/>
        </w:rPr>
      </w:pPr>
      <w:r w:rsidRPr="000907B9">
        <w:rPr>
          <w:lang w:val="en-US"/>
        </w:rPr>
        <w:t xml:space="preserve">The aim of this </w:t>
      </w:r>
      <w:proofErr w:type="spellStart"/>
      <w:r w:rsidRPr="000907B9">
        <w:rPr>
          <w:lang w:val="en-US"/>
        </w:rPr>
        <w:t>LoU</w:t>
      </w:r>
      <w:proofErr w:type="spellEnd"/>
      <w:r w:rsidRPr="000907B9">
        <w:rPr>
          <w:lang w:val="en-US"/>
        </w:rPr>
        <w:t xml:space="preserve"> is to serve as a basis for further discussions that will allow us to collaborate and enter into binding agreements for the delivery of [insert description of likely deliverables] to [customer].   </w:t>
      </w:r>
    </w:p>
    <w:p w14:paraId="28537EEF" w14:textId="77777777" w:rsidR="008D07B8" w:rsidRPr="000907B9" w:rsidRDefault="008D07B8" w:rsidP="008D07B8">
      <w:pPr>
        <w:pStyle w:val="Lundgrens"/>
        <w:rPr>
          <w:lang w:val="en-US"/>
        </w:rPr>
      </w:pPr>
    </w:p>
    <w:p w14:paraId="26395FCE" w14:textId="77777777" w:rsidR="008D07B8" w:rsidRPr="000907B9" w:rsidRDefault="008D07B8" w:rsidP="008D07B8">
      <w:pPr>
        <w:pStyle w:val="Lundgrens"/>
        <w:rPr>
          <w:lang w:val="en-GB"/>
        </w:rPr>
      </w:pPr>
      <w:r w:rsidRPr="000907B9">
        <w:rPr>
          <w:lang w:val="en-US"/>
        </w:rPr>
        <w:t xml:space="preserve">We appreciate that this </w:t>
      </w:r>
      <w:proofErr w:type="spellStart"/>
      <w:r w:rsidRPr="000907B9">
        <w:rPr>
          <w:lang w:val="en-US"/>
        </w:rPr>
        <w:t>LoU</w:t>
      </w:r>
      <w:proofErr w:type="spellEnd"/>
      <w:r w:rsidRPr="000907B9">
        <w:rPr>
          <w:lang w:val="en-US"/>
        </w:rPr>
        <w:t xml:space="preserve"> </w:t>
      </w:r>
      <w:r w:rsidRPr="000907B9">
        <w:rPr>
          <w:lang w:val="en-GB"/>
        </w:rPr>
        <w:t xml:space="preserve">shall not create any obligations that are legally binding upon any of us, expressed or implied, expect for the provisions on confidentiality. We also appreciate that this </w:t>
      </w:r>
      <w:proofErr w:type="spellStart"/>
      <w:r w:rsidRPr="000907B9">
        <w:rPr>
          <w:lang w:val="en-GB"/>
        </w:rPr>
        <w:t>LoU</w:t>
      </w:r>
      <w:proofErr w:type="spellEnd"/>
      <w:r w:rsidRPr="000907B9">
        <w:rPr>
          <w:lang w:val="en-GB"/>
        </w:rPr>
        <w:t xml:space="preserve"> is a summary of our understanding of our discussions so far and we do not pretend that you have agreed to all of the below mentioned points. Therefore, please do consider this </w:t>
      </w:r>
      <w:proofErr w:type="spellStart"/>
      <w:r w:rsidRPr="000907B9">
        <w:rPr>
          <w:lang w:val="en-GB"/>
        </w:rPr>
        <w:t>LoU</w:t>
      </w:r>
      <w:proofErr w:type="spellEnd"/>
      <w:r w:rsidRPr="000907B9">
        <w:rPr>
          <w:lang w:val="en-GB"/>
        </w:rPr>
        <w:t xml:space="preserve"> to be an outline for further discussions. </w:t>
      </w:r>
    </w:p>
    <w:p w14:paraId="021D3888" w14:textId="77777777" w:rsidR="008D07B8" w:rsidRPr="000907B9" w:rsidRDefault="008D07B8" w:rsidP="008D07B8">
      <w:pPr>
        <w:pStyle w:val="Lundgrens"/>
        <w:rPr>
          <w:lang w:val="en-US"/>
        </w:rPr>
      </w:pPr>
    </w:p>
    <w:p w14:paraId="360E72F4" w14:textId="77777777" w:rsidR="008D07B8" w:rsidRPr="000907B9" w:rsidRDefault="008D07B8" w:rsidP="000035B5">
      <w:pPr>
        <w:pStyle w:val="berschrift1"/>
        <w:rPr>
          <w:lang w:val="en-US"/>
        </w:rPr>
      </w:pPr>
      <w:bookmarkStart w:id="4" w:name="_Toc468269106"/>
      <w:bookmarkStart w:id="5" w:name="_Toc468269120"/>
      <w:r w:rsidRPr="000907B9">
        <w:rPr>
          <w:lang w:val="en-US"/>
        </w:rPr>
        <w:t>Contributions</w:t>
      </w:r>
      <w:bookmarkEnd w:id="4"/>
      <w:bookmarkEnd w:id="5"/>
      <w:r w:rsidRPr="000907B9">
        <w:rPr>
          <w:lang w:val="en-US"/>
        </w:rPr>
        <w:t xml:space="preserve"> </w:t>
      </w:r>
    </w:p>
    <w:p w14:paraId="635CC14C" w14:textId="77777777" w:rsidR="008D07B8" w:rsidRPr="000907B9" w:rsidRDefault="008D07B8" w:rsidP="008D07B8">
      <w:pPr>
        <w:pStyle w:val="Lundgrens"/>
        <w:rPr>
          <w:lang w:val="en-US"/>
        </w:rPr>
      </w:pPr>
    </w:p>
    <w:p w14:paraId="78707C76" w14:textId="77777777" w:rsidR="008D07B8" w:rsidRPr="000907B9" w:rsidRDefault="008D07B8" w:rsidP="008D07B8">
      <w:pPr>
        <w:pStyle w:val="Lundgrens"/>
        <w:rPr>
          <w:lang w:val="en-US"/>
        </w:rPr>
      </w:pPr>
      <w:r w:rsidRPr="000907B9">
        <w:rPr>
          <w:lang w:val="en-US"/>
        </w:rPr>
        <w:t xml:space="preserve">As discussed, we will contribute with the following contributions to the Project at this stage: </w:t>
      </w:r>
    </w:p>
    <w:p w14:paraId="0E63C4BD" w14:textId="77777777" w:rsidR="008D07B8" w:rsidRPr="000907B9" w:rsidRDefault="008D07B8" w:rsidP="008D07B8">
      <w:pPr>
        <w:pStyle w:val="Lundgrens"/>
        <w:rPr>
          <w:lang w:val="en-US"/>
        </w:rPr>
      </w:pPr>
    </w:p>
    <w:p w14:paraId="247F4288" w14:textId="77777777" w:rsidR="008D07B8" w:rsidRPr="000907B9" w:rsidRDefault="008D07B8" w:rsidP="008D07B8">
      <w:pPr>
        <w:pStyle w:val="Lundgrens"/>
        <w:numPr>
          <w:ilvl w:val="0"/>
          <w:numId w:val="7"/>
        </w:numPr>
        <w:rPr>
          <w:lang w:val="en-US"/>
        </w:rPr>
      </w:pPr>
      <w:r w:rsidRPr="000907B9">
        <w:rPr>
          <w:lang w:val="en-US"/>
        </w:rPr>
        <w:t>[Include description of key areas of expertise and outline relevant tasks]</w:t>
      </w:r>
    </w:p>
    <w:p w14:paraId="412813E7" w14:textId="77777777" w:rsidR="008D07B8" w:rsidRPr="000907B9" w:rsidRDefault="008D07B8" w:rsidP="008D07B8">
      <w:pPr>
        <w:pStyle w:val="Lundgrens"/>
        <w:rPr>
          <w:lang w:val="en-US"/>
        </w:rPr>
      </w:pPr>
    </w:p>
    <w:p w14:paraId="39905D1C" w14:textId="77777777" w:rsidR="008D07B8" w:rsidRPr="000907B9" w:rsidRDefault="008D07B8" w:rsidP="008D07B8">
      <w:pPr>
        <w:pStyle w:val="Lundgrens"/>
        <w:rPr>
          <w:lang w:val="en-US"/>
        </w:rPr>
      </w:pPr>
      <w:r w:rsidRPr="000907B9">
        <w:rPr>
          <w:lang w:val="en-US"/>
        </w:rPr>
        <w:t xml:space="preserve">We understand that your contributions to the Project at this stage will include: </w:t>
      </w:r>
    </w:p>
    <w:p w14:paraId="7250CCFE" w14:textId="77777777" w:rsidR="008D07B8" w:rsidRPr="000907B9" w:rsidRDefault="008D07B8" w:rsidP="008D07B8">
      <w:pPr>
        <w:pStyle w:val="Lundgrens"/>
        <w:rPr>
          <w:lang w:val="en-US"/>
        </w:rPr>
      </w:pPr>
    </w:p>
    <w:p w14:paraId="20D5139A" w14:textId="77777777" w:rsidR="008D07B8" w:rsidRPr="000907B9" w:rsidRDefault="008D07B8" w:rsidP="008D07B8">
      <w:pPr>
        <w:pStyle w:val="Lundgrens"/>
        <w:numPr>
          <w:ilvl w:val="0"/>
          <w:numId w:val="7"/>
        </w:numPr>
        <w:rPr>
          <w:lang w:val="en-US"/>
        </w:rPr>
      </w:pPr>
      <w:r w:rsidRPr="000907B9">
        <w:rPr>
          <w:lang w:val="en-US"/>
        </w:rPr>
        <w:t xml:space="preserve"> [Include description of key areas of expertise and outline relevant tasks]</w:t>
      </w:r>
    </w:p>
    <w:p w14:paraId="295DC101" w14:textId="77777777" w:rsidR="008D07B8" w:rsidRPr="000907B9" w:rsidRDefault="008D07B8" w:rsidP="008D07B8">
      <w:pPr>
        <w:pStyle w:val="Lundgrens"/>
        <w:rPr>
          <w:lang w:val="en-US"/>
        </w:rPr>
      </w:pPr>
      <w:r w:rsidRPr="000907B9">
        <w:rPr>
          <w:lang w:val="en-US"/>
        </w:rPr>
        <w:t xml:space="preserve"> </w:t>
      </w:r>
    </w:p>
    <w:p w14:paraId="0CC216D6" w14:textId="77777777" w:rsidR="008D07B8" w:rsidRPr="000907B9" w:rsidRDefault="008D07B8" w:rsidP="008D07B8">
      <w:pPr>
        <w:pStyle w:val="Lundgrens"/>
        <w:rPr>
          <w:lang w:val="en-US"/>
        </w:rPr>
      </w:pPr>
      <w:r w:rsidRPr="000907B9">
        <w:rPr>
          <w:lang w:val="en-US"/>
        </w:rPr>
        <w:t xml:space="preserve">Both parties shall dedicate such time and effort to the Project that is reasonably necessary to ensure that the above steps are achieved. </w:t>
      </w:r>
    </w:p>
    <w:p w14:paraId="0CF2D08F" w14:textId="77777777" w:rsidR="008D07B8" w:rsidRPr="000907B9" w:rsidRDefault="008D07B8" w:rsidP="008D07B8">
      <w:pPr>
        <w:pStyle w:val="Lundgrens"/>
        <w:rPr>
          <w:lang w:val="en-US"/>
        </w:rPr>
      </w:pPr>
    </w:p>
    <w:p w14:paraId="5A37B5FF" w14:textId="77777777" w:rsidR="008D07B8" w:rsidRPr="000907B9" w:rsidRDefault="008D07B8" w:rsidP="008D07B8">
      <w:pPr>
        <w:pStyle w:val="Lundgrens"/>
        <w:rPr>
          <w:lang w:val="en-US"/>
        </w:rPr>
      </w:pPr>
      <w:r w:rsidRPr="000907B9">
        <w:rPr>
          <w:lang w:val="en-US"/>
        </w:rPr>
        <w:t xml:space="preserve">In order to ensure our line of communication, each party will appoint a key contact person that is responsible for the communication between us during the initial phase of the Project.  </w:t>
      </w:r>
    </w:p>
    <w:p w14:paraId="264DCC62" w14:textId="77777777" w:rsidR="008D07B8" w:rsidRPr="000907B9" w:rsidRDefault="008D07B8" w:rsidP="008D07B8">
      <w:pPr>
        <w:pStyle w:val="Lundgrens"/>
        <w:rPr>
          <w:u w:val="single"/>
          <w:lang w:val="en-US"/>
        </w:rPr>
      </w:pPr>
    </w:p>
    <w:p w14:paraId="11A68FCA" w14:textId="77777777" w:rsidR="008D07B8" w:rsidRPr="000907B9" w:rsidRDefault="008D07B8" w:rsidP="000035B5">
      <w:pPr>
        <w:pStyle w:val="berschrift1"/>
        <w:rPr>
          <w:lang w:val="en-US"/>
        </w:rPr>
      </w:pPr>
      <w:bookmarkStart w:id="6" w:name="_Toc468269107"/>
      <w:bookmarkStart w:id="7" w:name="_Toc468269121"/>
      <w:r w:rsidRPr="000907B9">
        <w:rPr>
          <w:lang w:val="en-US"/>
        </w:rPr>
        <w:t>Definitive agreements</w:t>
      </w:r>
      <w:bookmarkEnd w:id="6"/>
      <w:bookmarkEnd w:id="7"/>
      <w:r w:rsidRPr="000907B9">
        <w:rPr>
          <w:lang w:val="en-US"/>
        </w:rPr>
        <w:t xml:space="preserve"> </w:t>
      </w:r>
    </w:p>
    <w:p w14:paraId="3DE6F719" w14:textId="77777777" w:rsidR="008D07B8" w:rsidRPr="000907B9" w:rsidRDefault="008D07B8" w:rsidP="008D07B8">
      <w:pPr>
        <w:pStyle w:val="Lundgrens"/>
        <w:rPr>
          <w:u w:val="single"/>
          <w:lang w:val="en-US"/>
        </w:rPr>
      </w:pPr>
    </w:p>
    <w:p w14:paraId="60A25531" w14:textId="77777777" w:rsidR="008D07B8" w:rsidRPr="000907B9" w:rsidRDefault="008D07B8" w:rsidP="008D07B8">
      <w:pPr>
        <w:pStyle w:val="Lundgrens"/>
        <w:rPr>
          <w:u w:val="single"/>
          <w:lang w:val="en-US"/>
        </w:rPr>
      </w:pPr>
      <w:r w:rsidRPr="000907B9">
        <w:rPr>
          <w:lang w:val="en-US"/>
        </w:rPr>
        <w:t>As soon as practically possible, we shall enter into good faith negotiations with a view to enter into customary binding agreements in relation to the Project.</w:t>
      </w:r>
      <w:r w:rsidRPr="000907B9">
        <w:rPr>
          <w:u w:val="single"/>
          <w:lang w:val="en-US"/>
        </w:rPr>
        <w:t xml:space="preserve"> </w:t>
      </w:r>
      <w:r w:rsidR="000907B9" w:rsidRPr="000907B9">
        <w:rPr>
          <w:rStyle w:val="Endnotenzeichen"/>
          <w:u w:val="single"/>
          <w:lang w:val="en-US"/>
        </w:rPr>
        <w:endnoteReference w:id="2"/>
      </w:r>
    </w:p>
    <w:p w14:paraId="4EAB3435" w14:textId="77777777" w:rsidR="008D07B8" w:rsidRPr="000907B9" w:rsidRDefault="008D07B8" w:rsidP="008D07B8">
      <w:pPr>
        <w:pStyle w:val="Lundgrens"/>
        <w:rPr>
          <w:u w:val="single"/>
          <w:lang w:val="en-US"/>
        </w:rPr>
      </w:pPr>
    </w:p>
    <w:p w14:paraId="18FEB551" w14:textId="77777777" w:rsidR="008D07B8" w:rsidRPr="000907B9" w:rsidRDefault="008D07B8" w:rsidP="000035B5">
      <w:pPr>
        <w:pStyle w:val="berschrift1"/>
        <w:rPr>
          <w:lang w:val="en-US"/>
        </w:rPr>
      </w:pPr>
      <w:bookmarkStart w:id="8" w:name="_Toc468269108"/>
      <w:bookmarkStart w:id="9" w:name="_Toc468269122"/>
      <w:r w:rsidRPr="000907B9">
        <w:rPr>
          <w:lang w:val="en-US"/>
        </w:rPr>
        <w:t>Confidentiality</w:t>
      </w:r>
      <w:bookmarkEnd w:id="8"/>
      <w:bookmarkEnd w:id="9"/>
      <w:r w:rsidRPr="000907B9">
        <w:rPr>
          <w:lang w:val="en-US"/>
        </w:rPr>
        <w:t xml:space="preserve"> </w:t>
      </w:r>
    </w:p>
    <w:p w14:paraId="7E7E92A7" w14:textId="77777777" w:rsidR="008D07B8" w:rsidRPr="000907B9" w:rsidRDefault="008D07B8" w:rsidP="008D07B8">
      <w:pPr>
        <w:pStyle w:val="Lundgrens"/>
        <w:rPr>
          <w:lang w:val="en-US"/>
        </w:rPr>
      </w:pPr>
    </w:p>
    <w:p w14:paraId="58CD13A4" w14:textId="77777777" w:rsidR="008D07B8" w:rsidRPr="000907B9" w:rsidRDefault="008D07B8" w:rsidP="008D07B8">
      <w:pPr>
        <w:pStyle w:val="Lundgrens"/>
        <w:rPr>
          <w:lang w:val="en-US"/>
        </w:rPr>
      </w:pPr>
      <w:r w:rsidRPr="000907B9">
        <w:rPr>
          <w:lang w:val="en-US"/>
        </w:rPr>
        <w:t xml:space="preserve">Prior to this </w:t>
      </w:r>
      <w:proofErr w:type="spellStart"/>
      <w:r w:rsidRPr="000907B9">
        <w:rPr>
          <w:lang w:val="en-US"/>
        </w:rPr>
        <w:t>LoU</w:t>
      </w:r>
      <w:proofErr w:type="spellEnd"/>
      <w:r w:rsidRPr="000907B9">
        <w:rPr>
          <w:lang w:val="en-US"/>
        </w:rPr>
        <w:t xml:space="preserve">, we have signed a separate Non-Disclosure Agreement dated [●] (the “NDA”). The confidentiality obligations that are set out in the NDA shall also apply to this </w:t>
      </w:r>
      <w:proofErr w:type="spellStart"/>
      <w:r w:rsidRPr="000907B9">
        <w:rPr>
          <w:lang w:val="en-US"/>
        </w:rPr>
        <w:t>LoU</w:t>
      </w:r>
      <w:proofErr w:type="spellEnd"/>
      <w:r w:rsidRPr="000907B9">
        <w:rPr>
          <w:lang w:val="en-US"/>
        </w:rPr>
        <w:t xml:space="preserve"> and any Confidential Information (as defined) that are exchanged between us going forward</w:t>
      </w:r>
      <w:r w:rsidR="000907B9" w:rsidRPr="000907B9">
        <w:rPr>
          <w:rStyle w:val="Endnotenzeichen"/>
          <w:lang w:val="en-US"/>
        </w:rPr>
        <w:endnoteReference w:id="3"/>
      </w:r>
      <w:r w:rsidRPr="000907B9">
        <w:rPr>
          <w:lang w:val="en-US"/>
        </w:rPr>
        <w:t>.</w:t>
      </w:r>
    </w:p>
    <w:p w14:paraId="4E7767E6" w14:textId="77777777" w:rsidR="008D07B8" w:rsidRPr="000907B9" w:rsidRDefault="008D07B8" w:rsidP="008D07B8">
      <w:pPr>
        <w:pStyle w:val="Lundgrens"/>
        <w:rPr>
          <w:lang w:val="en-US"/>
        </w:rPr>
      </w:pPr>
      <w:r w:rsidRPr="000907B9">
        <w:rPr>
          <w:lang w:val="en-US"/>
        </w:rPr>
        <w:t xml:space="preserve"> </w:t>
      </w:r>
    </w:p>
    <w:p w14:paraId="55D9BCEB" w14:textId="77777777" w:rsidR="008D07B8" w:rsidRPr="000907B9" w:rsidRDefault="008D07B8" w:rsidP="008D07B8">
      <w:pPr>
        <w:pStyle w:val="Lundgrens"/>
        <w:rPr>
          <w:lang w:val="en-US"/>
        </w:rPr>
      </w:pPr>
      <w:r w:rsidRPr="000907B9">
        <w:rPr>
          <w:b/>
          <w:lang w:val="en-US"/>
        </w:rPr>
        <w:lastRenderedPageBreak/>
        <w:t>[</w:t>
      </w:r>
      <w:r w:rsidRPr="000907B9">
        <w:rPr>
          <w:lang w:val="en-US"/>
        </w:rPr>
        <w:t xml:space="preserve">Alternatively: Except as required by law, each party agrees that it shall not disclose any Confidential Information to any third party except its advisors who are bound by a duty of confidentiality and that it shall not use any Confidential Information other than in connection with its evaluation of the Project. For the purpose hereof, "Confidential Information" means any information about the other party provided hereunder, and the </w:t>
      </w:r>
      <w:proofErr w:type="spellStart"/>
      <w:r w:rsidRPr="000907B9">
        <w:rPr>
          <w:lang w:val="en-US"/>
        </w:rPr>
        <w:t>LoU</w:t>
      </w:r>
      <w:proofErr w:type="spellEnd"/>
      <w:r w:rsidRPr="000907B9">
        <w:rPr>
          <w:lang w:val="en-US"/>
        </w:rPr>
        <w:t xml:space="preserve"> except information which: (</w:t>
      </w:r>
      <w:proofErr w:type="spellStart"/>
      <w:r w:rsidRPr="000907B9">
        <w:rPr>
          <w:lang w:val="en-US"/>
        </w:rPr>
        <w:t>i</w:t>
      </w:r>
      <w:proofErr w:type="spellEnd"/>
      <w:r w:rsidRPr="000907B9">
        <w:rPr>
          <w:lang w:val="en-US"/>
        </w:rPr>
        <w:t>) is generally available to or known by the public other than as a result of improper disclosure by a party, or (ii) is obtained by a party from a source other than the other party, provided that such source was not bound by a duty of confidentiality to the other party with respect to such information.</w:t>
      </w:r>
      <w:r w:rsidRPr="000907B9">
        <w:rPr>
          <w:b/>
          <w:lang w:val="en-US"/>
        </w:rPr>
        <w:t>]</w:t>
      </w:r>
    </w:p>
    <w:p w14:paraId="1D315F76" w14:textId="77777777" w:rsidR="008D07B8" w:rsidRPr="000907B9" w:rsidRDefault="008D07B8" w:rsidP="008D07B8">
      <w:pPr>
        <w:pStyle w:val="Lundgrens"/>
        <w:rPr>
          <w:lang w:val="en-US"/>
        </w:rPr>
      </w:pPr>
    </w:p>
    <w:p w14:paraId="0A27EE6A" w14:textId="77777777" w:rsidR="008D07B8" w:rsidRPr="000907B9" w:rsidRDefault="008D07B8" w:rsidP="000035B5">
      <w:pPr>
        <w:pStyle w:val="berschrift1"/>
        <w:rPr>
          <w:lang w:val="en-US"/>
        </w:rPr>
      </w:pPr>
      <w:bookmarkStart w:id="10" w:name="_Toc468269109"/>
      <w:bookmarkStart w:id="11" w:name="_Toc468269123"/>
      <w:r w:rsidRPr="000907B9">
        <w:rPr>
          <w:lang w:val="en-US"/>
        </w:rPr>
        <w:t>Costs</w:t>
      </w:r>
      <w:bookmarkEnd w:id="10"/>
      <w:bookmarkEnd w:id="11"/>
      <w:r w:rsidRPr="000907B9">
        <w:rPr>
          <w:lang w:val="en-US"/>
        </w:rPr>
        <w:t xml:space="preserve">  </w:t>
      </w:r>
    </w:p>
    <w:p w14:paraId="38F202FE" w14:textId="77777777" w:rsidR="008D07B8" w:rsidRPr="000907B9" w:rsidRDefault="008D07B8" w:rsidP="008D07B8">
      <w:pPr>
        <w:pStyle w:val="Lundgrens"/>
        <w:rPr>
          <w:lang w:val="en-US"/>
        </w:rPr>
      </w:pPr>
      <w:r w:rsidRPr="000907B9">
        <w:rPr>
          <w:lang w:val="en-US"/>
        </w:rPr>
        <w:t xml:space="preserve">Except as set out in any binding agreements, each party shall bear its own costs and expenses, including, but not limited to, legal and professional fees. </w:t>
      </w:r>
    </w:p>
    <w:p w14:paraId="3769A3BD" w14:textId="77777777" w:rsidR="008D07B8" w:rsidRPr="000907B9" w:rsidRDefault="008D07B8" w:rsidP="008D07B8">
      <w:pPr>
        <w:pStyle w:val="Lundgrens"/>
        <w:rPr>
          <w:lang w:val="en-US"/>
        </w:rPr>
      </w:pPr>
    </w:p>
    <w:p w14:paraId="6ABB5EDA" w14:textId="77777777" w:rsidR="008D07B8" w:rsidRPr="000907B9" w:rsidRDefault="008D07B8" w:rsidP="000035B5">
      <w:pPr>
        <w:pStyle w:val="berschrift1"/>
        <w:rPr>
          <w:lang w:val="en-US"/>
        </w:rPr>
      </w:pPr>
      <w:bookmarkStart w:id="12" w:name="_Toc468269110"/>
      <w:bookmarkStart w:id="13" w:name="_Toc468269124"/>
      <w:r w:rsidRPr="000907B9">
        <w:rPr>
          <w:lang w:val="en-US"/>
        </w:rPr>
        <w:t>Governing law</w:t>
      </w:r>
      <w:bookmarkEnd w:id="12"/>
      <w:bookmarkEnd w:id="13"/>
      <w:r w:rsidRPr="000907B9">
        <w:rPr>
          <w:lang w:val="en-US"/>
        </w:rPr>
        <w:t xml:space="preserve">  </w:t>
      </w:r>
    </w:p>
    <w:p w14:paraId="3132BF31" w14:textId="77777777" w:rsidR="008D07B8" w:rsidRPr="000907B9" w:rsidRDefault="008D07B8" w:rsidP="008D07B8">
      <w:pPr>
        <w:pStyle w:val="Lundgrens"/>
        <w:rPr>
          <w:lang w:val="en-US"/>
        </w:rPr>
      </w:pPr>
      <w:r w:rsidRPr="000907B9">
        <w:rPr>
          <w:lang w:val="en-US"/>
        </w:rPr>
        <w:t xml:space="preserve">This </w:t>
      </w:r>
      <w:proofErr w:type="spellStart"/>
      <w:r w:rsidRPr="000907B9">
        <w:rPr>
          <w:lang w:val="en-US"/>
        </w:rPr>
        <w:t>LoU</w:t>
      </w:r>
      <w:proofErr w:type="spellEnd"/>
      <w:r w:rsidRPr="000907B9">
        <w:rPr>
          <w:lang w:val="en-US"/>
        </w:rPr>
        <w:t xml:space="preserve"> and any dispute or claim arising out of or in connection with this </w:t>
      </w:r>
      <w:proofErr w:type="spellStart"/>
      <w:r w:rsidRPr="000907B9">
        <w:rPr>
          <w:lang w:val="en-US"/>
        </w:rPr>
        <w:t>LoU</w:t>
      </w:r>
      <w:proofErr w:type="spellEnd"/>
      <w:r w:rsidRPr="000907B9">
        <w:rPr>
          <w:lang w:val="en-US"/>
        </w:rPr>
        <w:t>, shall be governed by and construed in accordance with the laws of Denmark.</w:t>
      </w:r>
    </w:p>
    <w:p w14:paraId="02DD8728" w14:textId="77777777" w:rsidR="008D07B8" w:rsidRPr="000907B9" w:rsidRDefault="008D07B8" w:rsidP="008D07B8">
      <w:pPr>
        <w:pStyle w:val="Lundgrens"/>
        <w:rPr>
          <w:lang w:val="en-US"/>
        </w:rPr>
      </w:pPr>
    </w:p>
    <w:p w14:paraId="0796C088" w14:textId="77777777" w:rsidR="008D07B8" w:rsidRPr="000907B9" w:rsidRDefault="008D07B8" w:rsidP="008D07B8">
      <w:pPr>
        <w:pStyle w:val="Lundgrens"/>
        <w:rPr>
          <w:lang w:val="en-US"/>
        </w:rPr>
      </w:pPr>
      <w:r w:rsidRPr="000907B9">
        <w:rPr>
          <w:lang w:val="en-US"/>
        </w:rPr>
        <w:t xml:space="preserve">Any dispute in connection with this </w:t>
      </w:r>
      <w:proofErr w:type="spellStart"/>
      <w:r w:rsidRPr="000907B9">
        <w:rPr>
          <w:lang w:val="en-US"/>
        </w:rPr>
        <w:t>LoU</w:t>
      </w:r>
      <w:proofErr w:type="spellEnd"/>
      <w:r w:rsidRPr="000907B9">
        <w:rPr>
          <w:lang w:val="en-US"/>
        </w:rPr>
        <w:t xml:space="preserve"> shall be finally settled by arbitration in accordance with the rules of the Danish Institute of Arbitration (Danish Arbitration). The arbitration procedure shall take place in [●] and shall be carried out in the [English] language. The proceedings and any award shall be kept confidential. </w:t>
      </w:r>
    </w:p>
    <w:p w14:paraId="3D64E153" w14:textId="77777777" w:rsidR="008D07B8" w:rsidRPr="000907B9" w:rsidRDefault="008D07B8" w:rsidP="008D07B8">
      <w:pPr>
        <w:pStyle w:val="Lundgrens"/>
        <w:rPr>
          <w:lang w:val="en-US"/>
        </w:rPr>
      </w:pPr>
      <w:r w:rsidRPr="000907B9">
        <w:rPr>
          <w:lang w:val="en-US"/>
        </w:rPr>
        <w:br w:type="page"/>
      </w:r>
    </w:p>
    <w:p w14:paraId="6224F54C" w14:textId="77777777" w:rsidR="008D07B8" w:rsidRPr="000907B9" w:rsidRDefault="008D07B8" w:rsidP="008D07B8">
      <w:pPr>
        <w:pStyle w:val="Lundgrens"/>
        <w:jc w:val="center"/>
        <w:rPr>
          <w:lang w:val="en-US"/>
        </w:rPr>
      </w:pPr>
      <w:r w:rsidRPr="000907B9">
        <w:rPr>
          <w:lang w:val="en-US"/>
        </w:rPr>
        <w:lastRenderedPageBreak/>
        <w:t>---o0o---</w:t>
      </w:r>
    </w:p>
    <w:p w14:paraId="3EE35274" w14:textId="77777777" w:rsidR="008D07B8" w:rsidRPr="000907B9" w:rsidRDefault="008D07B8" w:rsidP="008D07B8">
      <w:pPr>
        <w:pStyle w:val="Lundgrens"/>
        <w:rPr>
          <w:lang w:val="en-US"/>
        </w:rPr>
      </w:pPr>
    </w:p>
    <w:p w14:paraId="31DF10EC" w14:textId="77777777" w:rsidR="008D07B8" w:rsidRPr="000907B9" w:rsidRDefault="008D07B8" w:rsidP="008D07B8">
      <w:pPr>
        <w:pStyle w:val="Lundgrens"/>
        <w:rPr>
          <w:lang w:val="en-US"/>
        </w:rPr>
      </w:pPr>
      <w:r w:rsidRPr="000907B9">
        <w:rPr>
          <w:lang w:val="en-US"/>
        </w:rPr>
        <w:t xml:space="preserve">[If the </w:t>
      </w:r>
      <w:proofErr w:type="spellStart"/>
      <w:r w:rsidRPr="000907B9">
        <w:rPr>
          <w:lang w:val="en-US"/>
        </w:rPr>
        <w:t>LoU</w:t>
      </w:r>
      <w:proofErr w:type="spellEnd"/>
      <w:r w:rsidRPr="000907B9">
        <w:rPr>
          <w:lang w:val="en-US"/>
        </w:rPr>
        <w:t xml:space="preserve"> sets forth the terms of the proposed collaboration between us in relation to the initial phase of the Project in a manner consistent with your understanding, kindly please confirm this by signing and returning a copy of this </w:t>
      </w:r>
      <w:proofErr w:type="spellStart"/>
      <w:r w:rsidRPr="000907B9">
        <w:rPr>
          <w:lang w:val="en-US"/>
        </w:rPr>
        <w:t>LoU</w:t>
      </w:r>
      <w:proofErr w:type="spellEnd"/>
      <w:r w:rsidRPr="000907B9">
        <w:rPr>
          <w:lang w:val="en-US"/>
        </w:rPr>
        <w:t>.]</w:t>
      </w:r>
      <w:r w:rsidR="000907B9" w:rsidRPr="000907B9">
        <w:rPr>
          <w:rStyle w:val="Endnotenzeichen"/>
          <w:lang w:val="en-US"/>
        </w:rPr>
        <w:endnoteReference w:id="4"/>
      </w:r>
    </w:p>
    <w:p w14:paraId="5598ECF9" w14:textId="77777777" w:rsidR="008D07B8" w:rsidRPr="000907B9" w:rsidRDefault="008D07B8" w:rsidP="008D07B8">
      <w:pPr>
        <w:pStyle w:val="Lundgrens"/>
        <w:rPr>
          <w:lang w:val="en-US"/>
        </w:rPr>
      </w:pPr>
    </w:p>
    <w:p w14:paraId="66C7F1FC" w14:textId="77777777" w:rsidR="008D07B8" w:rsidRPr="000907B9" w:rsidRDefault="008D07B8" w:rsidP="008D07B8">
      <w:pPr>
        <w:pStyle w:val="Lundgrens"/>
        <w:rPr>
          <w:lang w:val="en-US"/>
        </w:rPr>
      </w:pPr>
    </w:p>
    <w:p w14:paraId="1F9B2F1C" w14:textId="77777777" w:rsidR="008D07B8" w:rsidRPr="000907B9" w:rsidRDefault="008D07B8" w:rsidP="008D07B8">
      <w:pPr>
        <w:pStyle w:val="Lundgrens"/>
        <w:rPr>
          <w:lang w:val="en-US"/>
        </w:rPr>
      </w:pPr>
      <w:r w:rsidRPr="000907B9">
        <w:rPr>
          <w:lang w:val="en-US"/>
        </w:rPr>
        <w:t xml:space="preserve">Yours sincerely, </w:t>
      </w:r>
    </w:p>
    <w:p w14:paraId="1F6B017E" w14:textId="77777777" w:rsidR="008D07B8" w:rsidRPr="000907B9" w:rsidRDefault="008D07B8" w:rsidP="008D07B8">
      <w:pPr>
        <w:pStyle w:val="Lundgrens"/>
        <w:rPr>
          <w:lang w:val="en-US"/>
        </w:rPr>
      </w:pPr>
    </w:p>
    <w:p w14:paraId="6724FAB7" w14:textId="77777777" w:rsidR="008D07B8" w:rsidRPr="000907B9" w:rsidRDefault="008D07B8" w:rsidP="008D07B8">
      <w:pPr>
        <w:pStyle w:val="Lundgrens"/>
        <w:pBdr>
          <w:bottom w:val="single" w:sz="6" w:space="1" w:color="auto"/>
        </w:pBdr>
        <w:ind w:right="6009"/>
        <w:rPr>
          <w:lang w:val="en-US"/>
        </w:rPr>
      </w:pPr>
    </w:p>
    <w:p w14:paraId="10B32450" w14:textId="77777777" w:rsidR="008D07B8" w:rsidRPr="000907B9" w:rsidRDefault="008D07B8" w:rsidP="008D07B8">
      <w:pPr>
        <w:pStyle w:val="Lundgrens"/>
        <w:rPr>
          <w:lang w:val="en-US"/>
        </w:rPr>
      </w:pPr>
      <w:r w:rsidRPr="000907B9">
        <w:rPr>
          <w:lang w:val="en-US"/>
        </w:rPr>
        <w:t>[Name]</w:t>
      </w:r>
    </w:p>
    <w:p w14:paraId="4384BEC5" w14:textId="77777777" w:rsidR="008D07B8" w:rsidRDefault="008D07B8" w:rsidP="008D07B8">
      <w:pPr>
        <w:pStyle w:val="Lundgrens"/>
        <w:rPr>
          <w:lang w:val="en-US"/>
        </w:rPr>
      </w:pPr>
      <w:r w:rsidRPr="000907B9">
        <w:rPr>
          <w:lang w:val="en-US"/>
        </w:rPr>
        <w:t>[Title]</w:t>
      </w:r>
    </w:p>
    <w:p w14:paraId="56975DC3" w14:textId="77777777" w:rsidR="008D07B8" w:rsidRDefault="008D07B8" w:rsidP="008D07B8">
      <w:pPr>
        <w:pStyle w:val="Lundgrens"/>
        <w:rPr>
          <w:lang w:val="en-US"/>
        </w:rPr>
      </w:pPr>
    </w:p>
    <w:p w14:paraId="07F4E5A6" w14:textId="77777777" w:rsidR="008D07B8" w:rsidRDefault="008D07B8" w:rsidP="008D07B8">
      <w:pPr>
        <w:pStyle w:val="Lundgrens"/>
        <w:rPr>
          <w:lang w:val="en-US"/>
        </w:rPr>
      </w:pPr>
    </w:p>
    <w:p w14:paraId="591AC2AE" w14:textId="77777777" w:rsidR="008D07B8" w:rsidRPr="00C32B4A" w:rsidRDefault="008D07B8" w:rsidP="008D07B8">
      <w:pPr>
        <w:pStyle w:val="Lundgrens"/>
        <w:rPr>
          <w:lang w:val="en-US"/>
        </w:rPr>
      </w:pPr>
      <w:r w:rsidRPr="009F5977">
        <w:rPr>
          <w:lang w:val="en-US"/>
        </w:rPr>
        <w:t xml:space="preserve"> </w:t>
      </w:r>
      <w:bookmarkEnd w:id="0"/>
    </w:p>
    <w:p w14:paraId="72AB81F2" w14:textId="77777777" w:rsidR="000907B9" w:rsidRDefault="000907B9">
      <w:pPr>
        <w:rPr>
          <w:rFonts w:ascii="Verdana" w:hAnsi="Verdana"/>
          <w:sz w:val="16"/>
          <w:szCs w:val="16"/>
        </w:rPr>
        <w:sectPr w:rsidR="000907B9" w:rsidSect="006739C2">
          <w:headerReference w:type="default" r:id="rId8"/>
          <w:footerReference w:type="default" r:id="rId9"/>
          <w:endnotePr>
            <w:numFmt w:val="decimal"/>
          </w:endnotePr>
          <w:pgSz w:w="11906" w:h="16838"/>
          <w:pgMar w:top="1701" w:right="1134" w:bottom="1701" w:left="1134" w:header="708" w:footer="375" w:gutter="0"/>
          <w:cols w:space="708"/>
          <w:docGrid w:linePitch="360"/>
        </w:sectPr>
      </w:pPr>
    </w:p>
    <w:p w14:paraId="38A520F8" w14:textId="77777777" w:rsidR="00FE3669" w:rsidRPr="00D00D67" w:rsidRDefault="000907B9" w:rsidP="000035B5">
      <w:pPr>
        <w:pStyle w:val="berschrift1"/>
        <w:rPr>
          <w:lang w:val="en-US"/>
        </w:rPr>
      </w:pPr>
      <w:bookmarkStart w:id="28" w:name="_Toc468269111"/>
      <w:bookmarkStart w:id="29" w:name="_Toc468269125"/>
      <w:r w:rsidRPr="000035B5">
        <w:lastRenderedPageBreak/>
        <w:t>References</w:t>
      </w:r>
      <w:bookmarkEnd w:id="28"/>
      <w:bookmarkEnd w:id="29"/>
    </w:p>
    <w:sectPr w:rsidR="00FE3669" w:rsidRPr="00D00D67" w:rsidSect="006739C2">
      <w:endnotePr>
        <w:numFmt w:val="decimal"/>
      </w:endnotePr>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6E9F" w14:textId="77777777" w:rsidR="00B67BE4" w:rsidRDefault="00B67BE4" w:rsidP="003D3457">
      <w:pPr>
        <w:spacing w:after="0" w:line="240" w:lineRule="auto"/>
      </w:pPr>
      <w:r>
        <w:separator/>
      </w:r>
    </w:p>
  </w:endnote>
  <w:endnote w:type="continuationSeparator" w:id="0">
    <w:p w14:paraId="4C8FA655" w14:textId="77777777" w:rsidR="00B67BE4" w:rsidRDefault="00B67BE4" w:rsidP="003D3457">
      <w:pPr>
        <w:spacing w:after="0" w:line="240" w:lineRule="auto"/>
      </w:pPr>
      <w:r>
        <w:continuationSeparator/>
      </w:r>
    </w:p>
  </w:endnote>
  <w:endnote w:id="1">
    <w:p w14:paraId="33CF5FE3" w14:textId="77777777" w:rsidR="000907B9" w:rsidRPr="00064296" w:rsidRDefault="000907B9" w:rsidP="00064296">
      <w:pPr>
        <w:pStyle w:val="Kommentartext"/>
        <w:spacing w:before="240" w:after="240" w:line="240" w:lineRule="auto"/>
        <w:rPr>
          <w:rFonts w:cstheme="minorHAnsi"/>
          <w:sz w:val="16"/>
          <w:szCs w:val="16"/>
          <w:lang w:val="en-US"/>
        </w:rPr>
      </w:pPr>
      <w:r w:rsidRPr="00064296">
        <w:rPr>
          <w:rStyle w:val="Endnotenzeichen"/>
          <w:b/>
          <w:sz w:val="16"/>
          <w:szCs w:val="16"/>
        </w:rPr>
        <w:endnoteRef/>
      </w:r>
      <w:r w:rsidRPr="00064296">
        <w:rPr>
          <w:sz w:val="16"/>
          <w:szCs w:val="16"/>
          <w:lang w:val="en-GB"/>
        </w:rPr>
        <w:t xml:space="preserve"> </w:t>
      </w:r>
      <w:r w:rsidRPr="00064296">
        <w:rPr>
          <w:rFonts w:cstheme="minorHAnsi"/>
          <w:sz w:val="16"/>
          <w:szCs w:val="16"/>
          <w:lang w:val="en-US"/>
        </w:rPr>
        <w:t xml:space="preserve">This Letter of Understanding (“LoU”) is a unilateral statement by one party that implies that certain steps have been agreed between the parties. </w:t>
      </w:r>
    </w:p>
    <w:p w14:paraId="359E6580" w14:textId="77777777" w:rsidR="000907B9" w:rsidRPr="00064296" w:rsidRDefault="000907B9" w:rsidP="00064296">
      <w:pPr>
        <w:pStyle w:val="Kommentartext"/>
        <w:spacing w:before="240" w:after="240" w:line="240" w:lineRule="auto"/>
        <w:rPr>
          <w:rFonts w:cstheme="minorHAnsi"/>
          <w:sz w:val="16"/>
          <w:szCs w:val="16"/>
          <w:lang w:val="en-US"/>
        </w:rPr>
      </w:pPr>
      <w:r w:rsidRPr="00064296">
        <w:rPr>
          <w:rFonts w:cstheme="minorHAnsi"/>
          <w:sz w:val="16"/>
          <w:szCs w:val="16"/>
          <w:lang w:val="en-US"/>
        </w:rPr>
        <w:t>If several parties (more than two) are involved in the delivery of the project, or if it is considered necessary that all parties express their intention to move forward with the project and enter into binding agreements (by signature), the template for the Letter of Intent (“LoI”) should be applied.</w:t>
      </w:r>
    </w:p>
    <w:p w14:paraId="18A8B7C5" w14:textId="77777777" w:rsidR="000907B9" w:rsidRPr="00064296" w:rsidRDefault="000907B9" w:rsidP="00064296">
      <w:pPr>
        <w:pStyle w:val="Endnotentext"/>
        <w:spacing w:before="240" w:after="240"/>
        <w:jc w:val="both"/>
        <w:rPr>
          <w:rFonts w:ascii="Verdana" w:hAnsi="Verdana"/>
          <w:sz w:val="16"/>
          <w:szCs w:val="16"/>
          <w:lang w:val="en-US"/>
        </w:rPr>
      </w:pPr>
      <w:r w:rsidRPr="00064296">
        <w:rPr>
          <w:rFonts w:ascii="Verdana" w:hAnsi="Verdana" w:cstheme="minorHAnsi"/>
          <w:sz w:val="16"/>
          <w:szCs w:val="16"/>
          <w:lang w:val="en-US"/>
        </w:rPr>
        <w:t>Please note that the LoU does not include provisions on exclusivity and term/termination as the LoU is unilateral and generally meant to be used in the very initial phase of the project.</w:t>
      </w:r>
    </w:p>
  </w:endnote>
  <w:endnote w:id="2">
    <w:p w14:paraId="1B9EB2FF" w14:textId="77777777" w:rsidR="000907B9" w:rsidRPr="00064296" w:rsidRDefault="000907B9" w:rsidP="00064296">
      <w:pPr>
        <w:pStyle w:val="Endnotentext"/>
        <w:jc w:val="both"/>
        <w:rPr>
          <w:rFonts w:ascii="Verdana" w:hAnsi="Verdana"/>
          <w:sz w:val="16"/>
          <w:szCs w:val="16"/>
          <w:lang w:val="en-GB"/>
        </w:rPr>
      </w:pPr>
      <w:r w:rsidRPr="00064296">
        <w:rPr>
          <w:rStyle w:val="Endnotenzeichen"/>
          <w:rFonts w:ascii="Verdana" w:eastAsia="Times New Roman" w:hAnsi="Verdana" w:cs="Times New Roman"/>
          <w:b/>
          <w:spacing w:val="6"/>
          <w:sz w:val="16"/>
          <w:szCs w:val="16"/>
        </w:rPr>
        <w:endnoteRef/>
      </w:r>
      <w:r w:rsidRPr="00064296">
        <w:rPr>
          <w:rFonts w:ascii="Verdana" w:hAnsi="Verdana"/>
          <w:sz w:val="16"/>
          <w:szCs w:val="16"/>
          <w:lang w:val="en-GB"/>
        </w:rPr>
        <w:t xml:space="preserve"> </w:t>
      </w:r>
      <w:r w:rsidRPr="00064296">
        <w:rPr>
          <w:rFonts w:ascii="Verdana" w:hAnsi="Verdana"/>
          <w:sz w:val="16"/>
          <w:szCs w:val="16"/>
          <w:lang w:val="en-US"/>
        </w:rPr>
        <w:t xml:space="preserve">If relevant, further information on specific agreements to be entered into by the parties may be included.  </w:t>
      </w:r>
    </w:p>
  </w:endnote>
  <w:endnote w:id="3">
    <w:p w14:paraId="32459D7B" w14:textId="77777777" w:rsidR="000907B9" w:rsidRPr="00064296" w:rsidRDefault="000907B9" w:rsidP="00064296">
      <w:pPr>
        <w:pStyle w:val="Endnotentext"/>
        <w:spacing w:before="240" w:after="240"/>
        <w:jc w:val="both"/>
        <w:rPr>
          <w:rFonts w:ascii="Verdana" w:hAnsi="Verdana"/>
          <w:sz w:val="16"/>
          <w:szCs w:val="16"/>
          <w:lang w:val="en-GB"/>
        </w:rPr>
      </w:pPr>
      <w:r w:rsidRPr="00064296">
        <w:rPr>
          <w:rStyle w:val="Endnotenzeichen"/>
          <w:rFonts w:ascii="Verdana" w:eastAsia="Times New Roman" w:hAnsi="Verdana" w:cs="Times New Roman"/>
          <w:b/>
          <w:spacing w:val="6"/>
          <w:sz w:val="16"/>
          <w:szCs w:val="16"/>
        </w:rPr>
        <w:endnoteRef/>
      </w:r>
      <w:r w:rsidRPr="00064296">
        <w:rPr>
          <w:rFonts w:ascii="Verdana" w:hAnsi="Verdana"/>
          <w:sz w:val="16"/>
          <w:szCs w:val="16"/>
          <w:lang w:val="en-GB"/>
        </w:rPr>
        <w:t xml:space="preserve"> </w:t>
      </w:r>
      <w:r w:rsidRPr="00064296">
        <w:rPr>
          <w:rFonts w:ascii="Verdana" w:hAnsi="Verdana"/>
          <w:sz w:val="16"/>
          <w:szCs w:val="16"/>
          <w:lang w:val="en-US"/>
        </w:rPr>
        <w:t>If the parties have not entered into the Non-Disclosure Agreement, separate provisions on “confidentiality” should be included. It should be agreed that provisions on “confidentiality” are binding and enforceable between the parties.</w:t>
      </w:r>
    </w:p>
  </w:endnote>
  <w:endnote w:id="4">
    <w:p w14:paraId="33B73E0B" w14:textId="77777777" w:rsidR="000907B9" w:rsidRPr="00064296" w:rsidRDefault="000907B9" w:rsidP="00064296">
      <w:pPr>
        <w:pStyle w:val="Endnotentext"/>
        <w:spacing w:before="240" w:after="240"/>
        <w:jc w:val="both"/>
        <w:rPr>
          <w:rFonts w:ascii="Verdana" w:hAnsi="Verdana"/>
          <w:sz w:val="16"/>
          <w:szCs w:val="16"/>
          <w:lang w:val="en-US"/>
        </w:rPr>
      </w:pPr>
      <w:r w:rsidRPr="00064296">
        <w:rPr>
          <w:rStyle w:val="Endnotenzeichen"/>
          <w:rFonts w:ascii="Verdana" w:eastAsia="Times New Roman" w:hAnsi="Verdana" w:cs="Times New Roman"/>
          <w:b/>
          <w:spacing w:val="6"/>
          <w:sz w:val="16"/>
          <w:szCs w:val="16"/>
        </w:rPr>
        <w:endnoteRef/>
      </w:r>
      <w:r w:rsidRPr="00064296">
        <w:rPr>
          <w:rStyle w:val="Endnotenzeichen"/>
          <w:rFonts w:ascii="Verdana" w:eastAsia="Times New Roman" w:hAnsi="Verdana" w:cs="Times New Roman"/>
          <w:b/>
          <w:spacing w:val="6"/>
          <w:sz w:val="16"/>
          <w:szCs w:val="16"/>
          <w:lang w:val="en-GB"/>
        </w:rPr>
        <w:t xml:space="preserve"> </w:t>
      </w:r>
      <w:r w:rsidRPr="00064296">
        <w:rPr>
          <w:rFonts w:ascii="Verdana" w:hAnsi="Verdana"/>
          <w:sz w:val="16"/>
          <w:szCs w:val="16"/>
          <w:lang w:val="en-US"/>
        </w:rPr>
        <w:t xml:space="preserve">As mentioned above, the LoU is unilateral and </w:t>
      </w:r>
      <w:r w:rsidRPr="00064296">
        <w:rPr>
          <w:rFonts w:ascii="Verdana" w:hAnsi="Verdana"/>
          <w:sz w:val="16"/>
          <w:szCs w:val="16"/>
          <w:lang w:val="en-GB"/>
        </w:rPr>
        <w:t>summarises</w:t>
      </w:r>
      <w:r w:rsidRPr="00064296">
        <w:rPr>
          <w:rFonts w:ascii="Verdana" w:hAnsi="Verdana"/>
          <w:sz w:val="16"/>
          <w:szCs w:val="16"/>
          <w:lang w:val="en-US"/>
        </w:rPr>
        <w:t xml:space="preserve"> the understanding of one of the parties. However, it may be considered to request the other party to sign and return a copy of the LoU.</w:t>
      </w:r>
    </w:p>
    <w:p w14:paraId="17D3F4FB" w14:textId="77777777" w:rsidR="000907B9" w:rsidRPr="000907B9" w:rsidRDefault="000907B9" w:rsidP="000907B9">
      <w:pPr>
        <w:pStyle w:val="Endnotentext"/>
        <w:spacing w:before="240" w:after="24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0F5B" w14:textId="5620F6ED" w:rsidR="00114517" w:rsidRDefault="00114517" w:rsidP="00114517">
    <w:pPr>
      <w:pStyle w:val="Fuzeile"/>
      <w:pBdr>
        <w:bottom w:val="single" w:sz="6" w:space="1" w:color="auto"/>
      </w:pBdr>
    </w:pPr>
    <w:bookmarkStart w:id="14" w:name="_Hlk521927549"/>
    <w:bookmarkStart w:id="15" w:name="_Hlk521927550"/>
    <w:bookmarkStart w:id="16" w:name="_Hlk521927874"/>
    <w:bookmarkStart w:id="17" w:name="_Hlk521927875"/>
    <w:bookmarkStart w:id="18" w:name="_Hlk521927932"/>
    <w:bookmarkStart w:id="19" w:name="_Hlk521927933"/>
    <w:bookmarkStart w:id="20" w:name="_Hlk521928035"/>
    <w:bookmarkStart w:id="21" w:name="_Hlk521928036"/>
    <w:bookmarkStart w:id="22" w:name="_Hlk521928068"/>
    <w:bookmarkStart w:id="23" w:name="_Hlk521928069"/>
    <w:bookmarkStart w:id="24" w:name="_Hlk521928085"/>
    <w:bookmarkStart w:id="25" w:name="_Hlk521928086"/>
    <w:bookmarkStart w:id="26" w:name="_Hlk521928123"/>
    <w:bookmarkStart w:id="27" w:name="_Hlk521928124"/>
  </w:p>
  <w:p w14:paraId="181F4A3F" w14:textId="49ADC12E" w:rsidR="003D3457" w:rsidRPr="00114517" w:rsidRDefault="00114517" w:rsidP="00114517">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4076F1B2" wp14:editId="2E230C9C">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C99F" w14:textId="77777777" w:rsidR="00B67BE4" w:rsidRDefault="00B67BE4" w:rsidP="003D3457">
      <w:pPr>
        <w:spacing w:after="0" w:line="240" w:lineRule="auto"/>
      </w:pPr>
      <w:r>
        <w:separator/>
      </w:r>
    </w:p>
  </w:footnote>
  <w:footnote w:type="continuationSeparator" w:id="0">
    <w:p w14:paraId="4812749B" w14:textId="77777777" w:rsidR="00B67BE4" w:rsidRDefault="00B67BE4"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CA35B8" w:rsidRPr="00940BBC" w14:paraId="055BD664" w14:textId="77777777" w:rsidTr="006C5C65">
      <w:tc>
        <w:tcPr>
          <w:tcW w:w="3070" w:type="dxa"/>
          <w:vAlign w:val="center"/>
        </w:tcPr>
        <w:p w14:paraId="724BCBA7" w14:textId="77777777" w:rsidR="00CA35B8" w:rsidRDefault="00CA35B8" w:rsidP="00CA35B8">
          <w:pPr>
            <w:pStyle w:val="Kopfzeile"/>
          </w:pPr>
          <w:r>
            <w:rPr>
              <w:noProof/>
              <w:lang w:val="en-GB" w:eastAsia="en-GB"/>
            </w:rPr>
            <w:drawing>
              <wp:inline distT="0" distB="0" distL="0" distR="0" wp14:anchorId="3A5EDFC1" wp14:editId="64BAB46C">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60D0C438" w14:textId="77777777" w:rsidR="00CA35B8" w:rsidRPr="00940BBC" w:rsidRDefault="00CA35B8" w:rsidP="00CA35B8">
          <w:pPr>
            <w:pStyle w:val="Kopfzeile"/>
          </w:pPr>
        </w:p>
      </w:tc>
      <w:tc>
        <w:tcPr>
          <w:tcW w:w="3071" w:type="dxa"/>
          <w:vAlign w:val="center"/>
        </w:tcPr>
        <w:p w14:paraId="4404909B" w14:textId="77777777" w:rsidR="00CA35B8" w:rsidRPr="00FC6159" w:rsidRDefault="00CA35B8" w:rsidP="00CA35B8">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7E2C523C" w14:textId="77777777" w:rsidR="00CA35B8" w:rsidRPr="00FC6159" w:rsidRDefault="00CA35B8" w:rsidP="00CA35B8">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45512A08" w14:textId="77777777" w:rsidR="003D3457" w:rsidRDefault="003D3457" w:rsidP="00484EFA">
    <w:pPr>
      <w:pStyle w:val="Kopfzeile"/>
      <w:tabs>
        <w:tab w:val="clear" w:pos="4819"/>
        <w:tab w:val="clear" w:pos="9638"/>
        <w:tab w:val="left" w:pos="8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5B713BC8"/>
    <w:multiLevelType w:val="hybridMultilevel"/>
    <w:tmpl w:val="67907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5"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6"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035B5"/>
    <w:rsid w:val="000347DB"/>
    <w:rsid w:val="00045496"/>
    <w:rsid w:val="00064296"/>
    <w:rsid w:val="000907B9"/>
    <w:rsid w:val="00114517"/>
    <w:rsid w:val="00141B9C"/>
    <w:rsid w:val="0014245C"/>
    <w:rsid w:val="00197157"/>
    <w:rsid w:val="0023011B"/>
    <w:rsid w:val="00255043"/>
    <w:rsid w:val="003437D0"/>
    <w:rsid w:val="003B34A6"/>
    <w:rsid w:val="003B5EF0"/>
    <w:rsid w:val="003D3457"/>
    <w:rsid w:val="003F1AE2"/>
    <w:rsid w:val="00401A3A"/>
    <w:rsid w:val="00406ED2"/>
    <w:rsid w:val="00484EFA"/>
    <w:rsid w:val="004D42DE"/>
    <w:rsid w:val="00537A9A"/>
    <w:rsid w:val="00543653"/>
    <w:rsid w:val="005707CE"/>
    <w:rsid w:val="005A1109"/>
    <w:rsid w:val="005D44B2"/>
    <w:rsid w:val="005E4C41"/>
    <w:rsid w:val="006739C2"/>
    <w:rsid w:val="00695C50"/>
    <w:rsid w:val="006C6F19"/>
    <w:rsid w:val="00702230"/>
    <w:rsid w:val="0071031A"/>
    <w:rsid w:val="007A113E"/>
    <w:rsid w:val="007D6072"/>
    <w:rsid w:val="007E3BE1"/>
    <w:rsid w:val="007E4055"/>
    <w:rsid w:val="00866DCA"/>
    <w:rsid w:val="008D07B8"/>
    <w:rsid w:val="0090190D"/>
    <w:rsid w:val="00905B34"/>
    <w:rsid w:val="0092473C"/>
    <w:rsid w:val="00934E7B"/>
    <w:rsid w:val="00945750"/>
    <w:rsid w:val="00A06596"/>
    <w:rsid w:val="00A12123"/>
    <w:rsid w:val="00AE0837"/>
    <w:rsid w:val="00B26C96"/>
    <w:rsid w:val="00B40E32"/>
    <w:rsid w:val="00B67BE4"/>
    <w:rsid w:val="00BA6950"/>
    <w:rsid w:val="00C041EE"/>
    <w:rsid w:val="00C21C15"/>
    <w:rsid w:val="00C87B9D"/>
    <w:rsid w:val="00CA35B8"/>
    <w:rsid w:val="00CE3BB6"/>
    <w:rsid w:val="00D061F7"/>
    <w:rsid w:val="00D1548C"/>
    <w:rsid w:val="00D564C4"/>
    <w:rsid w:val="00DF2495"/>
    <w:rsid w:val="00E845B4"/>
    <w:rsid w:val="00F4063B"/>
    <w:rsid w:val="00FA2970"/>
    <w:rsid w:val="00FB143F"/>
    <w:rsid w:val="00FD5B26"/>
    <w:rsid w:val="00FE36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982F11"/>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customStyle="1" w:styleId="opstilmat">
    <w:name w:val="opstil m at"/>
    <w:basedOn w:val="Standard"/>
    <w:rsid w:val="007A113E"/>
    <w:pPr>
      <w:numPr>
        <w:numId w:val="4"/>
      </w:numPr>
      <w:tabs>
        <w:tab w:val="clear" w:pos="567"/>
        <w:tab w:val="num" w:pos="360"/>
        <w:tab w:val="left" w:pos="964"/>
        <w:tab w:val="left" w:pos="1701"/>
        <w:tab w:val="left" w:pos="2552"/>
        <w:tab w:val="left" w:pos="3402"/>
        <w:tab w:val="left" w:pos="4253"/>
        <w:tab w:val="left" w:pos="5103"/>
        <w:tab w:val="left" w:pos="5954"/>
        <w:tab w:val="decimal" w:pos="8222"/>
      </w:tabs>
      <w:spacing w:after="120" w:line="360" w:lineRule="auto"/>
      <w:ind w:left="360" w:hanging="360"/>
      <w:jc w:val="both"/>
    </w:pPr>
    <w:rPr>
      <w:rFonts w:ascii="Verdana" w:eastAsia="Times New Roman" w:hAnsi="Verdana" w:cs="Times New Roman"/>
      <w:spacing w:val="6"/>
      <w:sz w:val="16"/>
      <w:szCs w:val="16"/>
    </w:rPr>
  </w:style>
  <w:style w:type="paragraph" w:customStyle="1" w:styleId="opstilmpind">
    <w:name w:val="opstil m pind"/>
    <w:basedOn w:val="Standard"/>
    <w:rsid w:val="00FE3669"/>
    <w:pPr>
      <w:numPr>
        <w:numId w:val="6"/>
      </w:numPr>
      <w:tabs>
        <w:tab w:val="clear" w:pos="567"/>
        <w:tab w:val="num" w:pos="926"/>
        <w:tab w:val="left" w:pos="964"/>
        <w:tab w:val="left" w:pos="1701"/>
        <w:tab w:val="left" w:pos="2552"/>
        <w:tab w:val="left" w:pos="3402"/>
        <w:tab w:val="left" w:pos="4253"/>
        <w:tab w:val="left" w:pos="5103"/>
        <w:tab w:val="left" w:pos="5954"/>
        <w:tab w:val="decimal" w:pos="8222"/>
      </w:tabs>
      <w:spacing w:before="120" w:after="0" w:line="360" w:lineRule="auto"/>
      <w:ind w:left="926" w:hanging="360"/>
      <w:jc w:val="both"/>
    </w:pPr>
    <w:rPr>
      <w:rFonts w:ascii="Verdana" w:eastAsia="Times New Roman" w:hAnsi="Verdana" w:cs="Times New Roman"/>
      <w:spacing w:val="6"/>
      <w:sz w:val="16"/>
      <w:szCs w:val="16"/>
    </w:rPr>
  </w:style>
  <w:style w:type="paragraph" w:customStyle="1" w:styleId="Lundgrens">
    <w:name w:val="Lundgrens"/>
    <w:link w:val="LundgrensTegn"/>
    <w:qFormat/>
    <w:rsid w:val="008D07B8"/>
    <w:pPr>
      <w:spacing w:after="0" w:line="280" w:lineRule="exact"/>
    </w:pPr>
    <w:rPr>
      <w:rFonts w:ascii="Verdana" w:eastAsia="Times New Roman" w:hAnsi="Verdana" w:cs="Times New Roman"/>
      <w:spacing w:val="6"/>
      <w:sz w:val="16"/>
      <w:szCs w:val="16"/>
    </w:rPr>
  </w:style>
  <w:style w:type="character" w:customStyle="1" w:styleId="LundgrensTegn">
    <w:name w:val="Lundgrens Tegn"/>
    <w:link w:val="Lundgrens"/>
    <w:rsid w:val="008D07B8"/>
    <w:rPr>
      <w:rFonts w:ascii="Verdana" w:eastAsia="Times New Roman" w:hAnsi="Verdana" w:cs="Times New Roman"/>
      <w:spacing w:val="6"/>
      <w:sz w:val="16"/>
      <w:szCs w:val="16"/>
    </w:rPr>
  </w:style>
  <w:style w:type="paragraph" w:styleId="Endnotentext">
    <w:name w:val="endnote text"/>
    <w:basedOn w:val="Standard"/>
    <w:link w:val="EndnotentextZchn"/>
    <w:uiPriority w:val="99"/>
    <w:semiHidden/>
    <w:unhideWhenUsed/>
    <w:rsid w:val="000907B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907B9"/>
    <w:rPr>
      <w:sz w:val="20"/>
      <w:szCs w:val="20"/>
    </w:rPr>
  </w:style>
  <w:style w:type="character" w:styleId="Endnotenzeichen">
    <w:name w:val="endnote reference"/>
    <w:basedOn w:val="Absatz-Standardschriftart"/>
    <w:uiPriority w:val="99"/>
    <w:semiHidden/>
    <w:unhideWhenUsed/>
    <w:rsid w:val="000907B9"/>
    <w:rPr>
      <w:vertAlign w:val="superscript"/>
    </w:rPr>
  </w:style>
  <w:style w:type="paragraph" w:styleId="Funotentext">
    <w:name w:val="footnote text"/>
    <w:basedOn w:val="Standard"/>
    <w:link w:val="FunotentextZchn"/>
    <w:uiPriority w:val="99"/>
    <w:semiHidden/>
    <w:unhideWhenUsed/>
    <w:rsid w:val="000907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07B9"/>
    <w:rPr>
      <w:sz w:val="20"/>
      <w:szCs w:val="20"/>
    </w:rPr>
  </w:style>
  <w:style w:type="character" w:styleId="Funotenzeichen">
    <w:name w:val="footnote reference"/>
    <w:basedOn w:val="Absatz-Standardschriftart"/>
    <w:uiPriority w:val="99"/>
    <w:semiHidden/>
    <w:unhideWhenUsed/>
    <w:rsid w:val="000907B9"/>
    <w:rPr>
      <w:vertAlign w:val="superscript"/>
    </w:rPr>
  </w:style>
  <w:style w:type="paragraph" w:styleId="Inhaltsverzeichnisberschrift">
    <w:name w:val="TOC Heading"/>
    <w:basedOn w:val="berschrift1"/>
    <w:next w:val="Standard"/>
    <w:uiPriority w:val="39"/>
    <w:unhideWhenUsed/>
    <w:qFormat/>
    <w:rsid w:val="000035B5"/>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eastAsia="da-DK"/>
    </w:rPr>
  </w:style>
  <w:style w:type="character" w:styleId="Hyperlink">
    <w:name w:val="Hyperlink"/>
    <w:basedOn w:val="Absatz-Standardschriftart"/>
    <w:uiPriority w:val="99"/>
    <w:unhideWhenUsed/>
    <w:rsid w:val="000035B5"/>
    <w:rPr>
      <w:color w:val="0563C1" w:themeColor="hyperlink"/>
      <w:u w:val="single"/>
    </w:rPr>
  </w:style>
  <w:style w:type="table" w:styleId="Tabellenraster">
    <w:name w:val="Table Grid"/>
    <w:basedOn w:val="NormaleTabelle"/>
    <w:uiPriority w:val="59"/>
    <w:rsid w:val="00CA35B8"/>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A722-DA86-4826-91C3-07A9C88B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3972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4</cp:revision>
  <cp:lastPrinted>2016-08-24T08:01:00Z</cp:lastPrinted>
  <dcterms:created xsi:type="dcterms:W3CDTF">2018-03-26T15:04:00Z</dcterms:created>
  <dcterms:modified xsi:type="dcterms:W3CDTF">2018-08-13T10:53:00Z</dcterms:modified>
</cp:coreProperties>
</file>